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FA63C" w14:textId="77777777" w:rsidR="00C3136B" w:rsidRPr="0048215E" w:rsidRDefault="00C3136B" w:rsidP="00C3136B">
      <w:pPr>
        <w:pStyle w:val="11"/>
        <w:ind w:firstLine="720"/>
        <w:rPr>
          <w:b/>
          <w:bCs/>
          <w:sz w:val="24"/>
        </w:rPr>
      </w:pPr>
      <w:r w:rsidRPr="0048215E">
        <w:rPr>
          <w:b/>
          <w:bCs/>
          <w:sz w:val="24"/>
        </w:rPr>
        <w:t xml:space="preserve">Договор  </w:t>
      </w:r>
    </w:p>
    <w:p w14:paraId="32194389" w14:textId="77777777" w:rsidR="00C3136B" w:rsidRPr="0048215E" w:rsidRDefault="00C3136B" w:rsidP="00C3136B">
      <w:pPr>
        <w:pStyle w:val="11"/>
        <w:ind w:firstLine="720"/>
        <w:rPr>
          <w:b/>
          <w:sz w:val="24"/>
        </w:rPr>
      </w:pPr>
      <w:r w:rsidRPr="0048215E">
        <w:rPr>
          <w:b/>
          <w:sz w:val="24"/>
        </w:rPr>
        <w:t xml:space="preserve">участия в долевом строительстве № </w:t>
      </w:r>
      <w:sdt>
        <w:sdtPr>
          <w:rPr>
            <w:rStyle w:val="12"/>
          </w:rPr>
          <w:alias w:val="мтНомерДоговора"/>
          <w:tag w:val="мтНомерДоговора"/>
          <w:id w:val="-576820118"/>
          <w:placeholder>
            <w:docPart w:val="43215DECA6FE4914A7561FAABC783623"/>
          </w:placeholder>
        </w:sdtPr>
        <w:sdtEndPr>
          <w:rPr>
            <w:rStyle w:val="12"/>
          </w:rPr>
        </w:sdtEndPr>
        <w:sdtContent>
          <w:r w:rsidR="002B418D" w:rsidRPr="0048215E">
            <w:rPr>
              <w:rStyle w:val="12"/>
            </w:rPr>
            <w:t>мтНомерДоговора</w:t>
          </w:r>
        </w:sdtContent>
      </w:sdt>
    </w:p>
    <w:p w14:paraId="0E409C70" w14:textId="77777777" w:rsidR="00C3136B" w:rsidRPr="0048215E" w:rsidRDefault="00C3136B" w:rsidP="00C3136B">
      <w:pPr>
        <w:pStyle w:val="11"/>
        <w:ind w:firstLine="720"/>
        <w:rPr>
          <w:b/>
          <w:sz w:val="24"/>
        </w:rPr>
      </w:pPr>
    </w:p>
    <w:p w14:paraId="5FBE3AF8" w14:textId="77777777" w:rsidR="00C3136B" w:rsidRPr="0048215E" w:rsidRDefault="00C3136B" w:rsidP="00C3136B">
      <w:pPr>
        <w:pStyle w:val="11"/>
        <w:ind w:firstLine="0"/>
        <w:jc w:val="left"/>
        <w:rPr>
          <w:b/>
          <w:sz w:val="24"/>
        </w:rPr>
      </w:pPr>
    </w:p>
    <w:p w14:paraId="1FE92479" w14:textId="77777777" w:rsidR="00C3136B" w:rsidRPr="0048215E" w:rsidRDefault="00C3136B" w:rsidP="00C3136B">
      <w:pPr>
        <w:rPr>
          <w:b/>
        </w:rPr>
      </w:pPr>
      <w:r w:rsidRPr="0048215E">
        <w:rPr>
          <w:b/>
        </w:rPr>
        <w:t>г. Москва</w:t>
      </w:r>
      <w:r w:rsidRPr="0048215E">
        <w:rPr>
          <w:b/>
        </w:rPr>
        <w:tab/>
      </w:r>
      <w:r w:rsidRPr="0048215E">
        <w:rPr>
          <w:b/>
        </w:rPr>
        <w:tab/>
      </w:r>
      <w:r w:rsidRPr="0048215E">
        <w:rPr>
          <w:b/>
        </w:rPr>
        <w:tab/>
      </w:r>
      <w:r w:rsidRPr="0048215E">
        <w:rPr>
          <w:b/>
        </w:rPr>
        <w:tab/>
      </w:r>
      <w:r w:rsidRPr="0048215E">
        <w:rPr>
          <w:b/>
        </w:rPr>
        <w:tab/>
      </w:r>
      <w:r w:rsidRPr="0048215E">
        <w:rPr>
          <w:b/>
        </w:rPr>
        <w:tab/>
      </w:r>
      <w:r w:rsidRPr="0048215E">
        <w:rPr>
          <w:b/>
        </w:rPr>
        <w:tab/>
      </w:r>
      <w:r w:rsidR="0071251B" w:rsidRPr="0048215E">
        <w:rPr>
          <w:b/>
        </w:rPr>
        <w:tab/>
      </w:r>
      <w:r w:rsidR="0071251B" w:rsidRPr="0048215E">
        <w:rPr>
          <w:b/>
        </w:rPr>
        <w:tab/>
      </w:r>
      <w:r w:rsidRPr="0048215E" w:rsidDel="00D83E55">
        <w:rPr>
          <w:b/>
        </w:rPr>
        <w:t xml:space="preserve"> </w:t>
      </w:r>
      <w:sdt>
        <w:sdtPr>
          <w:rPr>
            <w:rStyle w:val="12"/>
          </w:rPr>
          <w:alias w:val="мтДатаДоговора"/>
          <w:tag w:val="мтДатаДоговора"/>
          <w:id w:val="106722033"/>
          <w:placeholder>
            <w:docPart w:val="9AB40026BD034C02A9B8E09B1CB5029D"/>
          </w:placeholder>
        </w:sdtPr>
        <w:sdtEndPr>
          <w:rPr>
            <w:rStyle w:val="12"/>
          </w:rPr>
        </w:sdtEndPr>
        <w:sdtContent>
          <w:r w:rsidR="002B418D" w:rsidRPr="0048215E">
            <w:rPr>
              <w:rStyle w:val="12"/>
            </w:rPr>
            <w:t>мтДатаДоговора</w:t>
          </w:r>
        </w:sdtContent>
      </w:sdt>
    </w:p>
    <w:p w14:paraId="4E28EA68" w14:textId="77777777" w:rsidR="00C3136B" w:rsidRPr="0048215E" w:rsidRDefault="00C3136B" w:rsidP="00C3136B">
      <w:pPr>
        <w:ind w:firstLine="720"/>
        <w:jc w:val="both"/>
      </w:pPr>
    </w:p>
    <w:p w14:paraId="12B57751" w14:textId="77777777" w:rsidR="00E17209" w:rsidRPr="0048215E" w:rsidRDefault="00E17209" w:rsidP="00E17209">
      <w:pPr>
        <w:ind w:firstLine="720"/>
        <w:jc w:val="both"/>
      </w:pPr>
      <w:r w:rsidRPr="0048215E">
        <w:rPr>
          <w:b/>
          <w:bCs/>
        </w:rPr>
        <w:t>Общество с ограниченной ответственностью «РУБЛЕВСКИЙ ПАРК»</w:t>
      </w:r>
      <w:r w:rsidRPr="0048215E">
        <w:rPr>
          <w:bCs/>
        </w:rPr>
        <w:t xml:space="preserve">, в лице Генерального директора Мишкина Антона Владимировича, действующего на основании Устава, </w:t>
      </w:r>
      <w:r w:rsidRPr="0048215E">
        <w:t xml:space="preserve">именуемое в дальнейшем </w:t>
      </w:r>
      <w:r w:rsidRPr="0048215E">
        <w:rPr>
          <w:b/>
        </w:rPr>
        <w:t>«Застройщик»</w:t>
      </w:r>
      <w:r w:rsidRPr="0048215E">
        <w:t>,</w:t>
      </w:r>
      <w:r w:rsidRPr="0048215E">
        <w:rPr>
          <w:b/>
        </w:rPr>
        <w:t xml:space="preserve"> </w:t>
      </w:r>
      <w:r w:rsidRPr="0048215E">
        <w:t xml:space="preserve">с одной стороны, и </w:t>
      </w:r>
    </w:p>
    <w:p w14:paraId="56AF289B" w14:textId="77777777" w:rsidR="00C3136B" w:rsidRPr="0048215E" w:rsidRDefault="00FF2C84" w:rsidP="0071251B">
      <w:pPr>
        <w:ind w:firstLine="720"/>
        <w:jc w:val="both"/>
      </w:pPr>
      <w:sdt>
        <w:sdtPr>
          <w:rPr>
            <w:rStyle w:val="12"/>
          </w:rPr>
          <w:alias w:val="мтКРТ_Гражданство_склон"/>
          <w:tag w:val="мтКРТ_Гражданство_склон"/>
          <w:id w:val="-823509205"/>
          <w:placeholder>
            <w:docPart w:val="61E6AB5918094911A5AB4B663F3B36B9"/>
          </w:placeholder>
        </w:sdtPr>
        <w:sdtEndPr>
          <w:rPr>
            <w:rStyle w:val="12"/>
          </w:rPr>
        </w:sdtEndPr>
        <w:sdtContent>
          <w:r w:rsidR="00C50B96" w:rsidRPr="0048215E">
            <w:rPr>
              <w:rStyle w:val="12"/>
            </w:rPr>
            <w:t>мтКРТ_Гражданство_склон</w:t>
          </w:r>
        </w:sdtContent>
      </w:sdt>
      <w:r w:rsidR="00C50B96" w:rsidRPr="0048215E">
        <w:rPr>
          <w:b/>
        </w:rPr>
        <w:t xml:space="preserve"> </w:t>
      </w:r>
      <w:sdt>
        <w:sdtPr>
          <w:rPr>
            <w:rStyle w:val="120"/>
          </w:rPr>
          <w:alias w:val="мтКРТ_ОсновнойПокупательПолноеФИО"/>
          <w:tag w:val="мтКРТ_ОсновнойПокупательПолноеФИО"/>
          <w:id w:val="457150447"/>
          <w:placeholder>
            <w:docPart w:val="C9F6B77F31FC4ED8B36E81B524494B82"/>
          </w:placeholder>
        </w:sdtPr>
        <w:sdtEndPr>
          <w:rPr>
            <w:rStyle w:val="120"/>
          </w:rPr>
        </w:sdtEndPr>
        <w:sdtContent>
          <w:r w:rsidR="00C50B96" w:rsidRPr="0048215E">
            <w:rPr>
              <w:rStyle w:val="120"/>
            </w:rPr>
            <w:t>мтКРТ_ОсновнойПокупательПолноеФИО</w:t>
          </w:r>
        </w:sdtContent>
      </w:sdt>
      <w:r w:rsidR="00C50B96" w:rsidRPr="0048215E">
        <w:t xml:space="preserve">, </w:t>
      </w:r>
      <w:sdt>
        <w:sdtPr>
          <w:rPr>
            <w:rStyle w:val="120"/>
          </w:rPr>
          <w:alias w:val="мтКРТ_Действующий_склон"/>
          <w:tag w:val="мтКРТ_Действующий_склон"/>
          <w:id w:val="1695429137"/>
          <w:placeholder>
            <w:docPart w:val="E7DD607EDF2D4E3CB2960CB763D42350"/>
          </w:placeholder>
        </w:sdtPr>
        <w:sdtEndPr>
          <w:rPr>
            <w:rStyle w:val="120"/>
          </w:rPr>
        </w:sdtEndPr>
        <w:sdtContent>
          <w:r w:rsidR="00C50B96" w:rsidRPr="0048215E">
            <w:rPr>
              <w:rStyle w:val="120"/>
            </w:rPr>
            <w:t>мтКРТ_Действующий_склон</w:t>
          </w:r>
        </w:sdtContent>
      </w:sdt>
      <w:r w:rsidR="00C50B96" w:rsidRPr="0048215E">
        <w:t xml:space="preserve"> </w:t>
      </w:r>
      <w:r w:rsidR="00C3136B" w:rsidRPr="0048215E">
        <w:t>от своего имени в соответствии с законодательством</w:t>
      </w:r>
      <w:r w:rsidR="00C50B96" w:rsidRPr="0048215E">
        <w:t xml:space="preserve"> Российской Федерации, </w:t>
      </w:r>
      <w:sdt>
        <w:sdtPr>
          <w:rPr>
            <w:rStyle w:val="120"/>
          </w:rPr>
          <w:alias w:val="мтКРТ_Именуемый_склон"/>
          <w:tag w:val="мтКРТ_Именуемый_склон"/>
          <w:id w:val="-757471285"/>
          <w:placeholder>
            <w:docPart w:val="A8C4DB27AD0E4E069DCDC29CC44AF02E"/>
          </w:placeholder>
        </w:sdtPr>
        <w:sdtEndPr>
          <w:rPr>
            <w:rStyle w:val="120"/>
          </w:rPr>
        </w:sdtEndPr>
        <w:sdtContent>
          <w:r w:rsidR="00C50B96" w:rsidRPr="0048215E">
            <w:rPr>
              <w:rStyle w:val="120"/>
            </w:rPr>
            <w:t>мтКРТ_Именуемый_склон</w:t>
          </w:r>
        </w:sdtContent>
      </w:sdt>
      <w:r w:rsidR="00C3136B" w:rsidRPr="0048215E">
        <w:t xml:space="preserve"> в дальнейшем «</w:t>
      </w:r>
      <w:r w:rsidR="00C3136B" w:rsidRPr="0048215E">
        <w:rPr>
          <w:b/>
        </w:rPr>
        <w:t>Участник</w:t>
      </w:r>
      <w:r w:rsidR="00C3136B" w:rsidRPr="0048215E">
        <w:t>», с другой стороны,</w:t>
      </w:r>
      <w:r w:rsidR="0071251B" w:rsidRPr="0048215E">
        <w:t xml:space="preserve"> </w:t>
      </w:r>
      <w:r w:rsidR="00C3136B" w:rsidRPr="0048215E">
        <w:t xml:space="preserve">именуемые вместе </w:t>
      </w:r>
      <w:r w:rsidR="00C3136B" w:rsidRPr="0048215E">
        <w:rPr>
          <w:b/>
        </w:rPr>
        <w:t>«Стороны»</w:t>
      </w:r>
      <w:r w:rsidR="00C3136B" w:rsidRPr="0048215E">
        <w:t xml:space="preserve">, заключили настоящий договор участия в долевом строительстве </w:t>
      </w:r>
      <w:r w:rsidR="00C3136B" w:rsidRPr="0048215E">
        <w:rPr>
          <w:bCs/>
        </w:rPr>
        <w:t>(</w:t>
      </w:r>
      <w:r w:rsidR="00C3136B" w:rsidRPr="0048215E">
        <w:t>далее – «Договор») о нижеследующем:</w:t>
      </w:r>
    </w:p>
    <w:p w14:paraId="18B59568" w14:textId="77777777" w:rsidR="00C3136B" w:rsidRPr="0048215E" w:rsidRDefault="00C3136B" w:rsidP="00C3136B">
      <w:pPr>
        <w:shd w:val="clear" w:color="auto" w:fill="FFFFFF"/>
        <w:ind w:firstLine="720"/>
        <w:jc w:val="center"/>
        <w:rPr>
          <w:b/>
        </w:rPr>
      </w:pPr>
    </w:p>
    <w:p w14:paraId="09317B1F" w14:textId="77777777" w:rsidR="00C3136B" w:rsidRPr="0048215E" w:rsidRDefault="00C3136B" w:rsidP="00C3136B">
      <w:pPr>
        <w:pStyle w:val="aa"/>
        <w:numPr>
          <w:ilvl w:val="0"/>
          <w:numId w:val="2"/>
        </w:numPr>
        <w:jc w:val="center"/>
        <w:rPr>
          <w:b/>
        </w:rPr>
      </w:pPr>
      <w:r w:rsidRPr="0048215E">
        <w:rPr>
          <w:b/>
        </w:rPr>
        <w:t>Предмет Договора</w:t>
      </w:r>
    </w:p>
    <w:p w14:paraId="4A4CFA8D" w14:textId="77777777" w:rsidR="00E17209" w:rsidRPr="0048215E" w:rsidRDefault="00C3136B" w:rsidP="00E17209">
      <w:pPr>
        <w:ind w:firstLine="720"/>
        <w:jc w:val="both"/>
      </w:pPr>
      <w:r w:rsidRPr="0048215E">
        <w:t xml:space="preserve">1.1. </w:t>
      </w:r>
      <w:r w:rsidR="00E17209" w:rsidRPr="0048215E">
        <w:t>По настоящему Договору</w:t>
      </w:r>
      <w:r w:rsidR="00E17209" w:rsidRPr="0048215E">
        <w:rPr>
          <w:b/>
          <w:bCs/>
        </w:rPr>
        <w:t xml:space="preserve"> </w:t>
      </w:r>
      <w:r w:rsidR="00E17209" w:rsidRPr="0048215E">
        <w:t xml:space="preserve">Застройщик обязуется в предусмотренный Договором срок своими силами и (или) с привлечением других лиц построить (создать) объект недвижимости - Многофункциональный жилой комплекс, первая очередь строительства, на земельном участке с кадастровым номером 77:09:0002025:36 площадью 75351 кв. м, находящемся у Застройщика на праве аренды, расположенном по адресу: </w:t>
      </w:r>
      <w:r w:rsidR="00E17209" w:rsidRPr="0048215E">
        <w:rPr>
          <w:b/>
        </w:rPr>
        <w:t xml:space="preserve">г. Москва, проезд </w:t>
      </w:r>
      <w:proofErr w:type="spellStart"/>
      <w:r w:rsidR="00E17209" w:rsidRPr="0048215E">
        <w:rPr>
          <w:b/>
        </w:rPr>
        <w:t>Ильменский</w:t>
      </w:r>
      <w:proofErr w:type="spellEnd"/>
      <w:r w:rsidR="00E17209" w:rsidRPr="0048215E">
        <w:rPr>
          <w:b/>
        </w:rPr>
        <w:t>, вл.14</w:t>
      </w:r>
      <w:r w:rsidR="00E17209" w:rsidRPr="0048215E">
        <w:t xml:space="preserve"> </w:t>
      </w:r>
      <w:r w:rsidR="00E17209" w:rsidRPr="0048215E">
        <w:rPr>
          <w:bCs/>
        </w:rPr>
        <w:t>(далее – «Здание»)</w:t>
      </w:r>
      <w:r w:rsidR="00E17209" w:rsidRPr="0048215E">
        <w:t>,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Здания в эксплуатацию.</w:t>
      </w:r>
    </w:p>
    <w:p w14:paraId="0634C619" w14:textId="77777777" w:rsidR="00C3136B" w:rsidRPr="0048215E" w:rsidRDefault="00C3136B" w:rsidP="00C3136B">
      <w:pPr>
        <w:ind w:firstLine="709"/>
        <w:jc w:val="both"/>
      </w:pPr>
      <w:r w:rsidRPr="0048215E">
        <w:t xml:space="preserve">Основные характеристики Здания приведены в Приложении №1 к Договору. </w:t>
      </w:r>
    </w:p>
    <w:p w14:paraId="31A05C83" w14:textId="77777777" w:rsidR="00C3136B" w:rsidRPr="0048215E" w:rsidRDefault="00C3136B" w:rsidP="00C3136B">
      <w:pPr>
        <w:ind w:firstLine="709"/>
        <w:jc w:val="both"/>
      </w:pPr>
      <w:r w:rsidRPr="0048215E">
        <w:t>1.2. Настоящим Стороны согласовали, что объектом долевого строительства в соответствии с проектной документацией является жилое помещение в Здании - квартира со свободной планировкой (без межкомнатных перегородок) без лоджии/балкона и проведения каких-либо отделочных работ (далее – «Квартира», «объект долевого строительства»</w:t>
      </w:r>
      <w:r w:rsidRPr="0048215E">
        <w:rPr>
          <w:b/>
        </w:rPr>
        <w:t>)</w:t>
      </w:r>
      <w:r w:rsidRPr="0048215E">
        <w:t>, имеющая следующие основные характеристики:</w:t>
      </w:r>
    </w:p>
    <w:p w14:paraId="7009E69A" w14:textId="77777777" w:rsidR="00C3136B" w:rsidRPr="0048215E" w:rsidRDefault="00C3136B" w:rsidP="00C3136B">
      <w:pPr>
        <w:ind w:firstLine="709"/>
        <w:jc w:val="both"/>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7"/>
        <w:gridCol w:w="1276"/>
        <w:gridCol w:w="709"/>
        <w:gridCol w:w="567"/>
        <w:gridCol w:w="567"/>
        <w:gridCol w:w="567"/>
        <w:gridCol w:w="1134"/>
        <w:gridCol w:w="1134"/>
        <w:gridCol w:w="1559"/>
        <w:gridCol w:w="1276"/>
      </w:tblGrid>
      <w:tr w:rsidR="0048215E" w:rsidRPr="0048215E" w14:paraId="16A2A955" w14:textId="77777777" w:rsidTr="0048215E">
        <w:trPr>
          <w:trHeight w:val="1128"/>
        </w:trPr>
        <w:tc>
          <w:tcPr>
            <w:tcW w:w="596" w:type="dxa"/>
            <w:vMerge w:val="restart"/>
            <w:textDirection w:val="btLr"/>
          </w:tcPr>
          <w:p w14:paraId="46E09A0E" w14:textId="77777777" w:rsidR="00C3136B" w:rsidRPr="0048215E" w:rsidRDefault="00C3136B" w:rsidP="00226235">
            <w:pPr>
              <w:ind w:left="113" w:right="113"/>
              <w:rPr>
                <w:bCs/>
                <w:sz w:val="20"/>
                <w:szCs w:val="20"/>
              </w:rPr>
            </w:pPr>
            <w:r w:rsidRPr="0048215E">
              <w:rPr>
                <w:bCs/>
                <w:sz w:val="20"/>
                <w:szCs w:val="20"/>
              </w:rPr>
              <w:t>Корпус Здания</w:t>
            </w:r>
          </w:p>
        </w:tc>
        <w:tc>
          <w:tcPr>
            <w:tcW w:w="567" w:type="dxa"/>
            <w:vMerge w:val="restart"/>
            <w:shd w:val="clear" w:color="auto" w:fill="auto"/>
            <w:textDirection w:val="btLr"/>
          </w:tcPr>
          <w:p w14:paraId="3182EB85" w14:textId="77777777" w:rsidR="00C3136B" w:rsidRPr="0048215E" w:rsidRDefault="00C3136B" w:rsidP="00226235">
            <w:pPr>
              <w:ind w:left="113" w:right="113"/>
              <w:rPr>
                <w:bCs/>
                <w:sz w:val="20"/>
                <w:szCs w:val="20"/>
              </w:rPr>
            </w:pPr>
            <w:r w:rsidRPr="0048215E">
              <w:rPr>
                <w:bCs/>
                <w:sz w:val="20"/>
                <w:szCs w:val="20"/>
              </w:rPr>
              <w:t>Условный номер</w:t>
            </w:r>
          </w:p>
        </w:tc>
        <w:tc>
          <w:tcPr>
            <w:tcW w:w="1276" w:type="dxa"/>
            <w:vMerge w:val="restart"/>
            <w:shd w:val="clear" w:color="auto" w:fill="auto"/>
            <w:textDirection w:val="btLr"/>
          </w:tcPr>
          <w:p w14:paraId="06921E65" w14:textId="77777777" w:rsidR="00C3136B" w:rsidRPr="0048215E" w:rsidRDefault="00C3136B" w:rsidP="00226235">
            <w:pPr>
              <w:rPr>
                <w:bCs/>
                <w:sz w:val="20"/>
                <w:szCs w:val="20"/>
              </w:rPr>
            </w:pPr>
            <w:r w:rsidRPr="0048215E">
              <w:rPr>
                <w:bCs/>
                <w:sz w:val="20"/>
                <w:szCs w:val="20"/>
              </w:rPr>
              <w:t xml:space="preserve">Назначение </w:t>
            </w:r>
          </w:p>
          <w:p w14:paraId="2EA4AA56" w14:textId="77777777" w:rsidR="00C3136B" w:rsidRPr="0048215E" w:rsidRDefault="00C3136B" w:rsidP="00226235">
            <w:pPr>
              <w:rPr>
                <w:bCs/>
                <w:sz w:val="20"/>
                <w:szCs w:val="20"/>
              </w:rPr>
            </w:pPr>
            <w:r w:rsidRPr="0048215E">
              <w:rPr>
                <w:bCs/>
                <w:sz w:val="20"/>
                <w:szCs w:val="20"/>
              </w:rPr>
              <w:t>объекта долевого строительства</w:t>
            </w:r>
          </w:p>
        </w:tc>
        <w:tc>
          <w:tcPr>
            <w:tcW w:w="709" w:type="dxa"/>
            <w:vMerge w:val="restart"/>
            <w:shd w:val="clear" w:color="auto" w:fill="auto"/>
            <w:textDirection w:val="btLr"/>
          </w:tcPr>
          <w:p w14:paraId="7E276E12" w14:textId="77777777" w:rsidR="00C3136B" w:rsidRPr="0048215E" w:rsidRDefault="00C3136B" w:rsidP="00226235">
            <w:pPr>
              <w:ind w:left="113" w:right="113"/>
              <w:rPr>
                <w:bCs/>
                <w:sz w:val="20"/>
                <w:szCs w:val="20"/>
              </w:rPr>
            </w:pPr>
            <w:r w:rsidRPr="0048215E">
              <w:rPr>
                <w:bCs/>
                <w:sz w:val="20"/>
                <w:szCs w:val="20"/>
              </w:rPr>
              <w:t>Этаж, на котором расположена Квартира</w:t>
            </w:r>
          </w:p>
        </w:tc>
        <w:tc>
          <w:tcPr>
            <w:tcW w:w="567" w:type="dxa"/>
            <w:vMerge w:val="restart"/>
            <w:shd w:val="clear" w:color="auto" w:fill="auto"/>
            <w:textDirection w:val="btLr"/>
          </w:tcPr>
          <w:p w14:paraId="49B697A8" w14:textId="77777777" w:rsidR="00C3136B" w:rsidRPr="0048215E" w:rsidRDefault="00C3136B" w:rsidP="00226235">
            <w:pPr>
              <w:ind w:left="113" w:right="113"/>
              <w:rPr>
                <w:bCs/>
                <w:sz w:val="20"/>
                <w:szCs w:val="20"/>
              </w:rPr>
            </w:pPr>
            <w:r w:rsidRPr="0048215E">
              <w:rPr>
                <w:bCs/>
                <w:sz w:val="20"/>
                <w:szCs w:val="20"/>
              </w:rPr>
              <w:t>Номер подъезда</w:t>
            </w:r>
          </w:p>
        </w:tc>
        <w:tc>
          <w:tcPr>
            <w:tcW w:w="567" w:type="dxa"/>
            <w:vMerge w:val="restart"/>
            <w:shd w:val="clear" w:color="auto" w:fill="auto"/>
            <w:textDirection w:val="btLr"/>
          </w:tcPr>
          <w:p w14:paraId="7CE4F041" w14:textId="77777777" w:rsidR="00C3136B" w:rsidRPr="0048215E" w:rsidRDefault="00C3136B" w:rsidP="00226235">
            <w:pPr>
              <w:ind w:left="113" w:right="113"/>
              <w:rPr>
                <w:sz w:val="20"/>
                <w:szCs w:val="20"/>
              </w:rPr>
            </w:pPr>
            <w:r w:rsidRPr="0048215E">
              <w:rPr>
                <w:sz w:val="20"/>
                <w:szCs w:val="20"/>
              </w:rPr>
              <w:t xml:space="preserve">Общая площадь (проектная), м </w:t>
            </w:r>
            <w:r w:rsidRPr="0048215E">
              <w:rPr>
                <w:sz w:val="20"/>
                <w:szCs w:val="20"/>
                <w:vertAlign w:val="superscript"/>
              </w:rPr>
              <w:t>2</w:t>
            </w:r>
          </w:p>
        </w:tc>
        <w:tc>
          <w:tcPr>
            <w:tcW w:w="567" w:type="dxa"/>
            <w:vMerge w:val="restart"/>
            <w:shd w:val="clear" w:color="auto" w:fill="auto"/>
            <w:textDirection w:val="btLr"/>
          </w:tcPr>
          <w:p w14:paraId="75E1E0DA" w14:textId="77777777" w:rsidR="00C3136B" w:rsidRPr="0048215E" w:rsidRDefault="00C3136B" w:rsidP="00226235">
            <w:pPr>
              <w:ind w:left="113" w:right="113"/>
              <w:rPr>
                <w:sz w:val="20"/>
                <w:szCs w:val="20"/>
              </w:rPr>
            </w:pPr>
            <w:r w:rsidRPr="0048215E">
              <w:rPr>
                <w:sz w:val="20"/>
                <w:szCs w:val="20"/>
              </w:rPr>
              <w:t>Количество комнат</w:t>
            </w:r>
          </w:p>
        </w:tc>
        <w:tc>
          <w:tcPr>
            <w:tcW w:w="2268" w:type="dxa"/>
            <w:gridSpan w:val="2"/>
            <w:shd w:val="clear" w:color="auto" w:fill="auto"/>
          </w:tcPr>
          <w:p w14:paraId="757BF31E" w14:textId="77777777" w:rsidR="00C3136B" w:rsidRPr="0048215E" w:rsidRDefault="00C3136B" w:rsidP="00226235">
            <w:pPr>
              <w:jc w:val="center"/>
              <w:rPr>
                <w:sz w:val="20"/>
                <w:szCs w:val="20"/>
                <w:vertAlign w:val="superscript"/>
              </w:rPr>
            </w:pPr>
            <w:r w:rsidRPr="0048215E">
              <w:rPr>
                <w:sz w:val="20"/>
                <w:szCs w:val="20"/>
              </w:rPr>
              <w:t>Площадь комнат (проектная), м</w:t>
            </w:r>
            <w:r w:rsidRPr="0048215E">
              <w:rPr>
                <w:sz w:val="20"/>
                <w:szCs w:val="20"/>
                <w:vertAlign w:val="superscript"/>
              </w:rPr>
              <w:t>2</w:t>
            </w:r>
          </w:p>
        </w:tc>
        <w:tc>
          <w:tcPr>
            <w:tcW w:w="2835" w:type="dxa"/>
            <w:gridSpan w:val="2"/>
            <w:shd w:val="clear" w:color="auto" w:fill="auto"/>
          </w:tcPr>
          <w:p w14:paraId="2F2AC3B4" w14:textId="77777777" w:rsidR="00C3136B" w:rsidRPr="0048215E" w:rsidRDefault="00C3136B" w:rsidP="00226235">
            <w:pPr>
              <w:jc w:val="center"/>
              <w:rPr>
                <w:sz w:val="20"/>
                <w:szCs w:val="20"/>
              </w:rPr>
            </w:pPr>
            <w:r w:rsidRPr="0048215E">
              <w:rPr>
                <w:sz w:val="20"/>
                <w:szCs w:val="20"/>
              </w:rPr>
              <w:t>Площадь помещений вспомогательного использования, лоджий, веранд, балконов, террас (проектная), м</w:t>
            </w:r>
            <w:r w:rsidRPr="0048215E">
              <w:rPr>
                <w:sz w:val="20"/>
                <w:szCs w:val="20"/>
                <w:vertAlign w:val="superscript"/>
              </w:rPr>
              <w:t>2</w:t>
            </w:r>
          </w:p>
        </w:tc>
      </w:tr>
      <w:tr w:rsidR="0048215E" w:rsidRPr="0048215E" w14:paraId="02EA36DF" w14:textId="77777777" w:rsidTr="0048215E">
        <w:trPr>
          <w:trHeight w:val="1945"/>
        </w:trPr>
        <w:tc>
          <w:tcPr>
            <w:tcW w:w="596" w:type="dxa"/>
            <w:vMerge/>
          </w:tcPr>
          <w:p w14:paraId="7946ECA7" w14:textId="77777777" w:rsidR="00C3136B" w:rsidRPr="0048215E" w:rsidRDefault="00C3136B" w:rsidP="00226235">
            <w:pPr>
              <w:jc w:val="center"/>
              <w:rPr>
                <w:bCs/>
                <w:sz w:val="20"/>
                <w:szCs w:val="20"/>
              </w:rPr>
            </w:pPr>
          </w:p>
        </w:tc>
        <w:tc>
          <w:tcPr>
            <w:tcW w:w="567" w:type="dxa"/>
            <w:vMerge/>
            <w:shd w:val="clear" w:color="auto" w:fill="auto"/>
            <w:vAlign w:val="center"/>
          </w:tcPr>
          <w:p w14:paraId="30F1CD83" w14:textId="77777777" w:rsidR="00C3136B" w:rsidRPr="0048215E" w:rsidRDefault="00C3136B" w:rsidP="00226235">
            <w:pPr>
              <w:jc w:val="center"/>
              <w:rPr>
                <w:bCs/>
                <w:sz w:val="20"/>
                <w:szCs w:val="20"/>
              </w:rPr>
            </w:pPr>
          </w:p>
        </w:tc>
        <w:tc>
          <w:tcPr>
            <w:tcW w:w="1276" w:type="dxa"/>
            <w:vMerge/>
            <w:shd w:val="clear" w:color="auto" w:fill="auto"/>
            <w:vAlign w:val="center"/>
          </w:tcPr>
          <w:p w14:paraId="4765E465" w14:textId="77777777" w:rsidR="00C3136B" w:rsidRPr="0048215E" w:rsidRDefault="00C3136B" w:rsidP="00226235">
            <w:pPr>
              <w:jc w:val="center"/>
              <w:rPr>
                <w:bCs/>
                <w:sz w:val="20"/>
                <w:szCs w:val="20"/>
              </w:rPr>
            </w:pPr>
          </w:p>
        </w:tc>
        <w:tc>
          <w:tcPr>
            <w:tcW w:w="709" w:type="dxa"/>
            <w:vMerge/>
            <w:shd w:val="clear" w:color="auto" w:fill="auto"/>
            <w:vAlign w:val="center"/>
          </w:tcPr>
          <w:p w14:paraId="2AF7CD4F" w14:textId="77777777" w:rsidR="00C3136B" w:rsidRPr="0048215E" w:rsidRDefault="00C3136B" w:rsidP="00226235">
            <w:pPr>
              <w:jc w:val="center"/>
              <w:rPr>
                <w:bCs/>
                <w:sz w:val="20"/>
                <w:szCs w:val="20"/>
              </w:rPr>
            </w:pPr>
          </w:p>
        </w:tc>
        <w:tc>
          <w:tcPr>
            <w:tcW w:w="567" w:type="dxa"/>
            <w:vMerge/>
            <w:shd w:val="clear" w:color="auto" w:fill="auto"/>
            <w:vAlign w:val="center"/>
          </w:tcPr>
          <w:p w14:paraId="7F8C28A3" w14:textId="77777777" w:rsidR="00C3136B" w:rsidRPr="0048215E" w:rsidRDefault="00C3136B" w:rsidP="00226235">
            <w:pPr>
              <w:jc w:val="center"/>
              <w:rPr>
                <w:bCs/>
                <w:sz w:val="20"/>
                <w:szCs w:val="20"/>
              </w:rPr>
            </w:pPr>
          </w:p>
        </w:tc>
        <w:tc>
          <w:tcPr>
            <w:tcW w:w="567" w:type="dxa"/>
            <w:vMerge/>
            <w:shd w:val="clear" w:color="auto" w:fill="auto"/>
            <w:textDirection w:val="btLr"/>
          </w:tcPr>
          <w:p w14:paraId="3EFFE65B" w14:textId="77777777" w:rsidR="00C3136B" w:rsidRPr="0048215E" w:rsidRDefault="00C3136B" w:rsidP="00226235">
            <w:pPr>
              <w:ind w:left="113" w:right="113"/>
              <w:jc w:val="center"/>
              <w:rPr>
                <w:sz w:val="20"/>
                <w:szCs w:val="20"/>
              </w:rPr>
            </w:pPr>
          </w:p>
        </w:tc>
        <w:tc>
          <w:tcPr>
            <w:tcW w:w="567" w:type="dxa"/>
            <w:vMerge/>
            <w:shd w:val="clear" w:color="auto" w:fill="auto"/>
            <w:textDirection w:val="btLr"/>
          </w:tcPr>
          <w:p w14:paraId="7A3515AF" w14:textId="77777777" w:rsidR="00C3136B" w:rsidRPr="0048215E" w:rsidRDefault="00C3136B" w:rsidP="00226235">
            <w:pPr>
              <w:ind w:left="113" w:right="113"/>
              <w:jc w:val="center"/>
              <w:rPr>
                <w:sz w:val="20"/>
                <w:szCs w:val="20"/>
              </w:rPr>
            </w:pPr>
          </w:p>
        </w:tc>
        <w:tc>
          <w:tcPr>
            <w:tcW w:w="1134" w:type="dxa"/>
            <w:shd w:val="clear" w:color="auto" w:fill="auto"/>
          </w:tcPr>
          <w:p w14:paraId="618DD89A" w14:textId="77777777" w:rsidR="00C3136B" w:rsidRPr="0048215E" w:rsidRDefault="00C3136B" w:rsidP="00226235">
            <w:pPr>
              <w:jc w:val="center"/>
              <w:rPr>
                <w:sz w:val="20"/>
                <w:szCs w:val="20"/>
              </w:rPr>
            </w:pPr>
            <w:r w:rsidRPr="0048215E">
              <w:rPr>
                <w:sz w:val="20"/>
                <w:szCs w:val="20"/>
              </w:rPr>
              <w:t>Условный номер комнаты</w:t>
            </w:r>
          </w:p>
        </w:tc>
        <w:tc>
          <w:tcPr>
            <w:tcW w:w="1134" w:type="dxa"/>
            <w:shd w:val="clear" w:color="auto" w:fill="auto"/>
          </w:tcPr>
          <w:p w14:paraId="19BB79DE" w14:textId="77777777" w:rsidR="00C3136B" w:rsidRPr="0048215E" w:rsidRDefault="00C3136B" w:rsidP="00226235">
            <w:pPr>
              <w:jc w:val="center"/>
              <w:rPr>
                <w:sz w:val="20"/>
                <w:szCs w:val="20"/>
              </w:rPr>
            </w:pPr>
            <w:r w:rsidRPr="0048215E">
              <w:rPr>
                <w:sz w:val="20"/>
                <w:szCs w:val="20"/>
              </w:rPr>
              <w:t>Площадь (проектная), м</w:t>
            </w:r>
            <w:r w:rsidRPr="0048215E">
              <w:rPr>
                <w:sz w:val="20"/>
                <w:szCs w:val="20"/>
                <w:vertAlign w:val="superscript"/>
              </w:rPr>
              <w:t>2</w:t>
            </w:r>
          </w:p>
        </w:tc>
        <w:tc>
          <w:tcPr>
            <w:tcW w:w="1559" w:type="dxa"/>
            <w:shd w:val="clear" w:color="auto" w:fill="auto"/>
          </w:tcPr>
          <w:p w14:paraId="483EFF08" w14:textId="77777777" w:rsidR="00C3136B" w:rsidRPr="0048215E" w:rsidRDefault="00C3136B" w:rsidP="00226235">
            <w:pPr>
              <w:jc w:val="center"/>
              <w:rPr>
                <w:sz w:val="20"/>
                <w:szCs w:val="20"/>
              </w:rPr>
            </w:pPr>
            <w:r w:rsidRPr="0048215E">
              <w:rPr>
                <w:sz w:val="20"/>
                <w:szCs w:val="20"/>
              </w:rPr>
              <w:t>Наименование помещения</w:t>
            </w:r>
          </w:p>
        </w:tc>
        <w:tc>
          <w:tcPr>
            <w:tcW w:w="1276" w:type="dxa"/>
            <w:shd w:val="clear" w:color="auto" w:fill="auto"/>
          </w:tcPr>
          <w:p w14:paraId="33CAB764" w14:textId="77777777" w:rsidR="00C3136B" w:rsidRPr="0048215E" w:rsidRDefault="00C3136B" w:rsidP="00226235">
            <w:pPr>
              <w:jc w:val="center"/>
              <w:rPr>
                <w:sz w:val="20"/>
                <w:szCs w:val="20"/>
              </w:rPr>
            </w:pPr>
            <w:r w:rsidRPr="0048215E">
              <w:rPr>
                <w:sz w:val="20"/>
                <w:szCs w:val="20"/>
              </w:rPr>
              <w:t>Площадь (проектная), м</w:t>
            </w:r>
            <w:r w:rsidRPr="0048215E">
              <w:rPr>
                <w:sz w:val="20"/>
                <w:szCs w:val="20"/>
                <w:vertAlign w:val="superscript"/>
              </w:rPr>
              <w:t>2</w:t>
            </w:r>
          </w:p>
        </w:tc>
      </w:tr>
      <w:tr w:rsidR="0048215E" w:rsidRPr="0048215E" w14:paraId="1DD7F04D" w14:textId="77777777" w:rsidTr="0048215E">
        <w:trPr>
          <w:trHeight w:val="277"/>
        </w:trPr>
        <w:tc>
          <w:tcPr>
            <w:tcW w:w="596" w:type="dxa"/>
          </w:tcPr>
          <w:p w14:paraId="6E47BDAF" w14:textId="77777777" w:rsidR="00C3136B" w:rsidRPr="0048215E" w:rsidRDefault="00C3136B" w:rsidP="00226235">
            <w:pPr>
              <w:jc w:val="center"/>
              <w:rPr>
                <w:bCs/>
                <w:sz w:val="20"/>
                <w:szCs w:val="20"/>
              </w:rPr>
            </w:pPr>
            <w:r w:rsidRPr="0048215E">
              <w:rPr>
                <w:bCs/>
                <w:sz w:val="20"/>
                <w:szCs w:val="20"/>
              </w:rPr>
              <w:t>№</w:t>
            </w:r>
          </w:p>
          <w:p w14:paraId="5144D704" w14:textId="77777777" w:rsidR="00183B8F" w:rsidRPr="0048215E" w:rsidRDefault="00FF2C84" w:rsidP="00E17209">
            <w:pPr>
              <w:jc w:val="center"/>
              <w:rPr>
                <w:bCs/>
                <w:sz w:val="20"/>
                <w:szCs w:val="20"/>
              </w:rPr>
            </w:pPr>
            <w:sdt>
              <w:sdtPr>
                <w:rPr>
                  <w:rStyle w:val="120"/>
                  <w:sz w:val="20"/>
                  <w:szCs w:val="20"/>
                </w:rPr>
                <w:alias w:val="мтНомерКорпуса"/>
                <w:tag w:val="мтНомерКорпуса"/>
                <w:id w:val="-181589233"/>
                <w:placeholder>
                  <w:docPart w:val="EE95B2930A464C68B955560B2FA4E84C"/>
                </w:placeholder>
                <w:showingPlcHdr/>
              </w:sdtPr>
              <w:sdtEndPr>
                <w:rPr>
                  <w:rStyle w:val="120"/>
                </w:rPr>
              </w:sdtEndPr>
              <w:sdtContent>
                <w:r w:rsidR="00E17209" w:rsidRPr="0048215E">
                  <w:rPr>
                    <w:rStyle w:val="afe"/>
                    <w:color w:val="auto"/>
                  </w:rPr>
                  <w:t>Место для ввода текста.</w:t>
                </w:r>
              </w:sdtContent>
            </w:sdt>
          </w:p>
        </w:tc>
        <w:tc>
          <w:tcPr>
            <w:tcW w:w="567" w:type="dxa"/>
            <w:shd w:val="clear" w:color="auto" w:fill="auto"/>
          </w:tcPr>
          <w:p w14:paraId="58F98958" w14:textId="77777777" w:rsidR="00C3136B" w:rsidRPr="0048215E" w:rsidRDefault="00FF2C84" w:rsidP="00226235">
            <w:pPr>
              <w:jc w:val="center"/>
              <w:rPr>
                <w:bCs/>
                <w:sz w:val="20"/>
                <w:szCs w:val="20"/>
              </w:rPr>
            </w:pPr>
            <w:sdt>
              <w:sdtPr>
                <w:rPr>
                  <w:rStyle w:val="120"/>
                  <w:sz w:val="20"/>
                  <w:szCs w:val="20"/>
                </w:rPr>
                <w:alias w:val="мтНомерУсловный"/>
                <w:tag w:val="мтНомерУсловный"/>
                <w:id w:val="607400550"/>
                <w:placeholder>
                  <w:docPart w:val="1F015899B7654E32A99BB866FB59A722"/>
                </w:placeholder>
              </w:sdtPr>
              <w:sdtEndPr>
                <w:rPr>
                  <w:rStyle w:val="120"/>
                </w:rPr>
              </w:sdtEndPr>
              <w:sdtContent>
                <w:r w:rsidR="00183B8F" w:rsidRPr="0048215E">
                  <w:rPr>
                    <w:rStyle w:val="120"/>
                    <w:sz w:val="20"/>
                    <w:szCs w:val="20"/>
                  </w:rPr>
                  <w:t>мтНомерУсловный</w:t>
                </w:r>
              </w:sdtContent>
            </w:sdt>
          </w:p>
        </w:tc>
        <w:tc>
          <w:tcPr>
            <w:tcW w:w="1276" w:type="dxa"/>
            <w:shd w:val="clear" w:color="auto" w:fill="auto"/>
          </w:tcPr>
          <w:p w14:paraId="7816ED73" w14:textId="77777777" w:rsidR="00C3136B" w:rsidRPr="0048215E" w:rsidRDefault="00C3136B" w:rsidP="00226235">
            <w:pPr>
              <w:jc w:val="center"/>
              <w:rPr>
                <w:bCs/>
                <w:sz w:val="20"/>
                <w:szCs w:val="20"/>
              </w:rPr>
            </w:pPr>
            <w:r w:rsidRPr="0048215E">
              <w:rPr>
                <w:bCs/>
                <w:sz w:val="20"/>
                <w:szCs w:val="20"/>
              </w:rPr>
              <w:t>жилое помещение</w:t>
            </w:r>
          </w:p>
        </w:tc>
        <w:tc>
          <w:tcPr>
            <w:tcW w:w="709" w:type="dxa"/>
            <w:shd w:val="clear" w:color="auto" w:fill="auto"/>
          </w:tcPr>
          <w:p w14:paraId="22A057FB" w14:textId="77777777" w:rsidR="00C3136B" w:rsidRPr="0048215E" w:rsidRDefault="00FF2C84" w:rsidP="00226235">
            <w:pPr>
              <w:jc w:val="center"/>
              <w:rPr>
                <w:bCs/>
                <w:sz w:val="20"/>
                <w:szCs w:val="20"/>
              </w:rPr>
            </w:pPr>
            <w:sdt>
              <w:sdtPr>
                <w:rPr>
                  <w:rStyle w:val="120"/>
                  <w:sz w:val="20"/>
                  <w:szCs w:val="20"/>
                </w:rPr>
                <w:alias w:val="мтНомерЭтажа"/>
                <w:tag w:val="мтНомерЭтажа"/>
                <w:id w:val="336431172"/>
                <w:placeholder>
                  <w:docPart w:val="2BF69BB485C24B4C843992DB8DA49D79"/>
                </w:placeholder>
              </w:sdtPr>
              <w:sdtEndPr>
                <w:rPr>
                  <w:rStyle w:val="120"/>
                </w:rPr>
              </w:sdtEndPr>
              <w:sdtContent>
                <w:r w:rsidR="00183B8F" w:rsidRPr="0048215E">
                  <w:rPr>
                    <w:rStyle w:val="120"/>
                    <w:sz w:val="20"/>
                    <w:szCs w:val="20"/>
                  </w:rPr>
                  <w:t>мтНомерЭтажа</w:t>
                </w:r>
              </w:sdtContent>
            </w:sdt>
          </w:p>
        </w:tc>
        <w:tc>
          <w:tcPr>
            <w:tcW w:w="567" w:type="dxa"/>
            <w:shd w:val="clear" w:color="auto" w:fill="auto"/>
          </w:tcPr>
          <w:p w14:paraId="7C5BEDC1" w14:textId="77777777" w:rsidR="00C3136B" w:rsidRPr="0048215E" w:rsidRDefault="00FF2C84" w:rsidP="00226235">
            <w:pPr>
              <w:jc w:val="center"/>
              <w:rPr>
                <w:bCs/>
                <w:sz w:val="20"/>
                <w:szCs w:val="20"/>
              </w:rPr>
            </w:pPr>
            <w:sdt>
              <w:sdtPr>
                <w:rPr>
                  <w:rStyle w:val="120"/>
                  <w:sz w:val="20"/>
                  <w:szCs w:val="20"/>
                </w:rPr>
                <w:alias w:val="мтСекцияНомер"/>
                <w:tag w:val="мтСекцияНомер"/>
                <w:id w:val="-169570716"/>
                <w:placeholder>
                  <w:docPart w:val="172907A673814357BE6C7189EBD0E2CE"/>
                </w:placeholder>
              </w:sdtPr>
              <w:sdtEndPr>
                <w:rPr>
                  <w:rStyle w:val="120"/>
                </w:rPr>
              </w:sdtEndPr>
              <w:sdtContent>
                <w:proofErr w:type="spellStart"/>
                <w:r w:rsidR="00183B8F" w:rsidRPr="0048215E">
                  <w:rPr>
                    <w:rStyle w:val="120"/>
                    <w:sz w:val="20"/>
                    <w:szCs w:val="20"/>
                  </w:rPr>
                  <w:t>мтСекцияНомер</w:t>
                </w:r>
                <w:proofErr w:type="spellEnd"/>
              </w:sdtContent>
            </w:sdt>
          </w:p>
        </w:tc>
        <w:tc>
          <w:tcPr>
            <w:tcW w:w="567" w:type="dxa"/>
            <w:shd w:val="clear" w:color="auto" w:fill="auto"/>
          </w:tcPr>
          <w:p w14:paraId="6DBD0071" w14:textId="77777777" w:rsidR="00C3136B" w:rsidRPr="0048215E" w:rsidRDefault="00FF2C84" w:rsidP="00226235">
            <w:pPr>
              <w:jc w:val="center"/>
              <w:rPr>
                <w:bCs/>
                <w:sz w:val="20"/>
                <w:szCs w:val="20"/>
              </w:rPr>
            </w:pPr>
            <w:sdt>
              <w:sdtPr>
                <w:rPr>
                  <w:rStyle w:val="120"/>
                  <w:sz w:val="20"/>
                  <w:szCs w:val="20"/>
                </w:rPr>
                <w:alias w:val="мтПлощадьРасчетнаяПроектная"/>
                <w:tag w:val="мтПлощадьРасчетнаяПроектная"/>
                <w:id w:val="793169807"/>
                <w:placeholder>
                  <w:docPart w:val="3419697FFF1146DAB2937D4972DBBAD8"/>
                </w:placeholder>
              </w:sdtPr>
              <w:sdtEndPr>
                <w:rPr>
                  <w:rStyle w:val="120"/>
                </w:rPr>
              </w:sdtEndPr>
              <w:sdtContent>
                <w:proofErr w:type="spellStart"/>
                <w:r w:rsidR="00183B8F" w:rsidRPr="0048215E">
                  <w:rPr>
                    <w:rStyle w:val="120"/>
                    <w:sz w:val="20"/>
                    <w:szCs w:val="20"/>
                  </w:rPr>
                  <w:t>мтПлощадьРасчетнаяПроектная</w:t>
                </w:r>
                <w:proofErr w:type="spellEnd"/>
              </w:sdtContent>
            </w:sdt>
          </w:p>
        </w:tc>
        <w:tc>
          <w:tcPr>
            <w:tcW w:w="567" w:type="dxa"/>
            <w:shd w:val="clear" w:color="auto" w:fill="auto"/>
          </w:tcPr>
          <w:p w14:paraId="06C6EEA8" w14:textId="77777777" w:rsidR="00C3136B" w:rsidRPr="0048215E" w:rsidRDefault="00FF2C84" w:rsidP="00183B8F">
            <w:pPr>
              <w:jc w:val="center"/>
              <w:rPr>
                <w:bCs/>
                <w:sz w:val="20"/>
                <w:szCs w:val="20"/>
              </w:rPr>
            </w:pPr>
            <w:sdt>
              <w:sdtPr>
                <w:rPr>
                  <w:rStyle w:val="120"/>
                  <w:sz w:val="20"/>
                  <w:szCs w:val="20"/>
                </w:rPr>
                <w:alias w:val="мтКомнат"/>
                <w:tag w:val="мтКомнат"/>
                <w:id w:val="217248569"/>
                <w:placeholder>
                  <w:docPart w:val="21A98359F65C4D3092889B32B462A685"/>
                </w:placeholder>
              </w:sdtPr>
              <w:sdtEndPr>
                <w:rPr>
                  <w:rStyle w:val="120"/>
                </w:rPr>
              </w:sdtEndPr>
              <w:sdtContent>
                <w:proofErr w:type="spellStart"/>
                <w:r w:rsidR="00183B8F" w:rsidRPr="0048215E">
                  <w:rPr>
                    <w:rStyle w:val="120"/>
                    <w:sz w:val="20"/>
                    <w:szCs w:val="20"/>
                  </w:rPr>
                  <w:t>мтКомнат</w:t>
                </w:r>
                <w:proofErr w:type="spellEnd"/>
              </w:sdtContent>
            </w:sdt>
          </w:p>
        </w:tc>
        <w:tc>
          <w:tcPr>
            <w:tcW w:w="1134" w:type="dxa"/>
            <w:shd w:val="clear" w:color="auto" w:fill="auto"/>
          </w:tcPr>
          <w:p w14:paraId="18BE6366" w14:textId="577BB03C" w:rsidR="00C3136B" w:rsidRPr="0048215E" w:rsidRDefault="00FF2C84" w:rsidP="00D33950">
            <w:pPr>
              <w:jc w:val="center"/>
              <w:rPr>
                <w:bCs/>
                <w:sz w:val="20"/>
                <w:szCs w:val="20"/>
              </w:rPr>
            </w:pPr>
            <w:sdt>
              <w:sdtPr>
                <w:rPr>
                  <w:rStyle w:val="120"/>
                  <w:sz w:val="20"/>
                  <w:szCs w:val="20"/>
                </w:rPr>
                <w:id w:val="1122492964"/>
                <w:placeholder>
                  <w:docPart w:val="DCF7A5D46A0F40BB8814933D0EA8010A"/>
                </w:placeholder>
              </w:sdtPr>
              <w:sdtEndPr>
                <w:rPr>
                  <w:rStyle w:val="120"/>
                </w:rPr>
              </w:sdtEndPr>
              <w:sdtContent>
                <w:r w:rsidR="00D64B65" w:rsidRPr="0048215E">
                  <w:rPr>
                    <w:rStyle w:val="120"/>
                    <w:sz w:val="20"/>
                    <w:szCs w:val="20"/>
                  </w:rPr>
                  <w:t>1</w:t>
                </w:r>
              </w:sdtContent>
            </w:sdt>
          </w:p>
        </w:tc>
        <w:tc>
          <w:tcPr>
            <w:tcW w:w="1134" w:type="dxa"/>
            <w:shd w:val="clear" w:color="auto" w:fill="auto"/>
          </w:tcPr>
          <w:p w14:paraId="5AF7F4A7" w14:textId="77777777" w:rsidR="00C3136B" w:rsidRPr="0048215E" w:rsidRDefault="00FF2C84" w:rsidP="00D33950">
            <w:pPr>
              <w:jc w:val="center"/>
              <w:rPr>
                <w:bCs/>
                <w:sz w:val="20"/>
                <w:szCs w:val="20"/>
              </w:rPr>
            </w:pPr>
            <w:sdt>
              <w:sdtPr>
                <w:rPr>
                  <w:rStyle w:val="120"/>
                  <w:sz w:val="20"/>
                  <w:szCs w:val="20"/>
                </w:rPr>
                <w:id w:val="1334881821"/>
                <w:placeholder>
                  <w:docPart w:val="8C912CDCA0884F1986DA38255C3C98A3"/>
                </w:placeholder>
                <w:showingPlcHdr/>
              </w:sdtPr>
              <w:sdtEndPr>
                <w:rPr>
                  <w:rStyle w:val="120"/>
                </w:rPr>
              </w:sdtEndPr>
              <w:sdtContent>
                <w:r w:rsidR="00D33950" w:rsidRPr="0048215E">
                  <w:rPr>
                    <w:rStyle w:val="afe"/>
                    <w:color w:val="auto"/>
                  </w:rPr>
                  <w:t>Место для ввода текста.</w:t>
                </w:r>
              </w:sdtContent>
            </w:sdt>
          </w:p>
        </w:tc>
        <w:tc>
          <w:tcPr>
            <w:tcW w:w="1559" w:type="dxa"/>
            <w:shd w:val="clear" w:color="auto" w:fill="auto"/>
          </w:tcPr>
          <w:p w14:paraId="75719823" w14:textId="77777777" w:rsidR="00C3136B" w:rsidRPr="0048215E" w:rsidRDefault="00C3136B" w:rsidP="00226235">
            <w:pPr>
              <w:jc w:val="center"/>
              <w:rPr>
                <w:bCs/>
                <w:sz w:val="20"/>
                <w:szCs w:val="20"/>
              </w:rPr>
            </w:pPr>
          </w:p>
        </w:tc>
        <w:tc>
          <w:tcPr>
            <w:tcW w:w="1276" w:type="dxa"/>
            <w:shd w:val="clear" w:color="auto" w:fill="auto"/>
          </w:tcPr>
          <w:p w14:paraId="21E65F04" w14:textId="77777777" w:rsidR="00C3136B" w:rsidRPr="0048215E" w:rsidRDefault="00FF2C84" w:rsidP="00D33950">
            <w:pPr>
              <w:jc w:val="center"/>
              <w:rPr>
                <w:bCs/>
                <w:sz w:val="20"/>
                <w:szCs w:val="20"/>
              </w:rPr>
            </w:pPr>
            <w:sdt>
              <w:sdtPr>
                <w:rPr>
                  <w:rStyle w:val="120"/>
                  <w:sz w:val="20"/>
                  <w:szCs w:val="20"/>
                </w:rPr>
                <w:id w:val="-1101561525"/>
                <w:placeholder>
                  <w:docPart w:val="1DEC769012AE4B62B92BAB8E3C22DD68"/>
                </w:placeholder>
                <w:showingPlcHdr/>
              </w:sdtPr>
              <w:sdtEndPr>
                <w:rPr>
                  <w:rStyle w:val="120"/>
                </w:rPr>
              </w:sdtEndPr>
              <w:sdtContent>
                <w:r w:rsidR="00D33950" w:rsidRPr="0048215E">
                  <w:rPr>
                    <w:rStyle w:val="afe"/>
                    <w:color w:val="auto"/>
                  </w:rPr>
                  <w:t>Место для ввода текста.</w:t>
                </w:r>
              </w:sdtContent>
            </w:sdt>
          </w:p>
        </w:tc>
      </w:tr>
    </w:tbl>
    <w:p w14:paraId="002A7745" w14:textId="77777777" w:rsidR="00C3136B" w:rsidRPr="0048215E" w:rsidRDefault="00C3136B" w:rsidP="00C3136B">
      <w:pPr>
        <w:jc w:val="center"/>
        <w:rPr>
          <w:b/>
        </w:rPr>
      </w:pPr>
    </w:p>
    <w:p w14:paraId="782E3581" w14:textId="77777777" w:rsidR="00C3136B" w:rsidRPr="0048215E" w:rsidRDefault="00C3136B" w:rsidP="00C3136B">
      <w:pPr>
        <w:ind w:firstLine="709"/>
        <w:jc w:val="both"/>
      </w:pPr>
      <w:r w:rsidRPr="0048215E">
        <w:t xml:space="preserve">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 </w:t>
      </w:r>
    </w:p>
    <w:p w14:paraId="1FC792D9" w14:textId="77777777" w:rsidR="00C3136B" w:rsidRPr="0048215E" w:rsidRDefault="00C3136B" w:rsidP="00C3136B">
      <w:pPr>
        <w:ind w:firstLine="709"/>
        <w:jc w:val="both"/>
      </w:pPr>
      <w:r w:rsidRPr="0048215E">
        <w:t>Окончательные характеристики Квартиры будут определены после завершения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w:t>
      </w:r>
    </w:p>
    <w:p w14:paraId="46594FCB" w14:textId="77777777" w:rsidR="00C3136B" w:rsidRPr="0048215E" w:rsidRDefault="00C3136B" w:rsidP="00C3136B">
      <w:pPr>
        <w:ind w:firstLine="709"/>
        <w:jc w:val="both"/>
      </w:pPr>
      <w:r w:rsidRPr="0048215E">
        <w:rPr>
          <w:b/>
        </w:rPr>
        <w:t>Общая площадь (проектная)</w:t>
      </w:r>
      <w:r w:rsidRPr="0048215E">
        <w:t>, указанная в Таблице (далее - «</w:t>
      </w:r>
      <w:r w:rsidRPr="0048215E">
        <w:rPr>
          <w:b/>
        </w:rPr>
        <w:t>Проектная общая площадь Квартиры</w:t>
      </w:r>
      <w:r w:rsidRPr="0048215E">
        <w:t>»), определена на основании проектной документации и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6B570B17" w14:textId="77777777" w:rsidR="00C3136B" w:rsidRPr="0048215E" w:rsidRDefault="00C3136B" w:rsidP="00C3136B">
      <w:pPr>
        <w:ind w:firstLine="709"/>
        <w:jc w:val="both"/>
      </w:pPr>
      <w:r w:rsidRPr="0048215E">
        <w:rPr>
          <w:b/>
        </w:rPr>
        <w:t>Общая площадь (фактическая)</w:t>
      </w:r>
      <w:r w:rsidRPr="0048215E">
        <w:t xml:space="preserve"> (далее – «</w:t>
      </w:r>
      <w:r w:rsidRPr="0048215E">
        <w:rPr>
          <w:b/>
        </w:rPr>
        <w:t>Фактическая общая площадь Квартиры</w:t>
      </w:r>
      <w:r w:rsidRPr="0048215E">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Фактическая общая площадь Квартиры используется для определения окончательной Цены Договора в случае, предусмотренном п. 4.3. Договора, и для проведения Сторонами взаиморасчетов на основании п. 4.4. Договора. </w:t>
      </w:r>
    </w:p>
    <w:p w14:paraId="05516439" w14:textId="77777777" w:rsidR="00C3136B" w:rsidRPr="0048215E" w:rsidRDefault="00C3136B" w:rsidP="00C3136B">
      <w:pPr>
        <w:ind w:firstLine="709"/>
        <w:jc w:val="both"/>
      </w:pPr>
      <w:r w:rsidRPr="0048215E">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1E7EA3B8" w14:textId="77777777" w:rsidR="00C3136B" w:rsidRPr="0048215E" w:rsidRDefault="00C3136B" w:rsidP="00C3136B">
      <w:pPr>
        <w:tabs>
          <w:tab w:val="num" w:pos="180"/>
          <w:tab w:val="num" w:pos="1125"/>
        </w:tabs>
        <w:ind w:firstLine="709"/>
        <w:jc w:val="both"/>
      </w:pPr>
      <w:r w:rsidRPr="0048215E">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w:t>
      </w:r>
      <w:r w:rsidR="00E17209" w:rsidRPr="0048215E">
        <w:t xml:space="preserve"> (при их наличии) (далее - «Планировка</w:t>
      </w:r>
      <w:r w:rsidRPr="0048215E">
        <w:t xml:space="preserve"> Квартиры»), и местоположение Квартиры на этаже Здания содержатся в Приложении №2 к Договору.</w:t>
      </w:r>
    </w:p>
    <w:p w14:paraId="7B5B887B" w14:textId="77777777" w:rsidR="00C3136B" w:rsidRPr="0048215E" w:rsidRDefault="00C3136B" w:rsidP="00C3136B">
      <w:pPr>
        <w:tabs>
          <w:tab w:val="num" w:pos="180"/>
          <w:tab w:val="num" w:pos="1125"/>
        </w:tabs>
        <w:ind w:firstLine="709"/>
        <w:jc w:val="both"/>
      </w:pPr>
      <w:r w:rsidRPr="0048215E">
        <w:t>1.3. Указанный в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018FD132" w14:textId="77777777" w:rsidR="00C3136B" w:rsidRPr="0048215E" w:rsidRDefault="00C3136B" w:rsidP="00C3136B">
      <w:pPr>
        <w:ind w:firstLine="720"/>
        <w:jc w:val="both"/>
      </w:pPr>
      <w:r w:rsidRPr="0048215E">
        <w:t xml:space="preserve">1.4. Планируемый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sidR="00E3340C" w:rsidRPr="0048215E">
        <w:rPr>
          <w:sz w:val="22"/>
          <w:szCs w:val="22"/>
        </w:rPr>
        <w:t xml:space="preserve">2 квартал 2019 </w:t>
      </w:r>
      <w:r w:rsidRPr="0048215E">
        <w:t>года.</w:t>
      </w:r>
    </w:p>
    <w:p w14:paraId="05591E0B" w14:textId="77777777" w:rsidR="00C3136B" w:rsidRPr="0048215E" w:rsidRDefault="00C3136B" w:rsidP="00C3136B">
      <w:pPr>
        <w:ind w:firstLine="720"/>
        <w:jc w:val="both"/>
      </w:pPr>
      <w:r w:rsidRPr="0048215E">
        <w:t xml:space="preserve">1.5. Срок передачи Застройщиком Квартиры Участнику - </w:t>
      </w:r>
      <w:r w:rsidRPr="0048215E">
        <w:rPr>
          <w:b/>
        </w:rPr>
        <w:t>не позднее</w:t>
      </w:r>
      <w:r w:rsidRPr="0048215E">
        <w:t xml:space="preserve"> </w:t>
      </w:r>
      <w:r w:rsidR="00E17209" w:rsidRPr="0048215E">
        <w:rPr>
          <w:b/>
        </w:rPr>
        <w:t>30 июня 2020 года</w:t>
      </w:r>
      <w:r w:rsidRPr="0048215E">
        <w:t>.</w:t>
      </w:r>
    </w:p>
    <w:p w14:paraId="46E24C49" w14:textId="77777777" w:rsidR="00C3136B" w:rsidRPr="0048215E" w:rsidRDefault="00C3136B" w:rsidP="00C3136B">
      <w:pPr>
        <w:tabs>
          <w:tab w:val="num" w:pos="180"/>
          <w:tab w:val="num" w:pos="1125"/>
        </w:tabs>
        <w:ind w:firstLine="720"/>
        <w:jc w:val="both"/>
      </w:pPr>
      <w:r w:rsidRPr="0048215E">
        <w:t>1.6.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право аренды земельного участка, на котором осуществляется строительство Здания, и строящееся Здание.</w:t>
      </w:r>
    </w:p>
    <w:p w14:paraId="72956C02" w14:textId="77777777" w:rsidR="00C3136B" w:rsidRPr="0048215E" w:rsidRDefault="00C3136B" w:rsidP="00C3136B">
      <w:pPr>
        <w:tabs>
          <w:tab w:val="num" w:pos="180"/>
          <w:tab w:val="num" w:pos="1125"/>
        </w:tabs>
        <w:ind w:firstLine="720"/>
        <w:jc w:val="both"/>
      </w:pPr>
      <w:r w:rsidRPr="0048215E">
        <w:t>Залогом обеспечивается исполнение следующих обязательств Застройщика:</w:t>
      </w:r>
    </w:p>
    <w:p w14:paraId="695D815C" w14:textId="77777777" w:rsidR="00C3136B" w:rsidRPr="0048215E" w:rsidRDefault="00C3136B" w:rsidP="00C3136B">
      <w:pPr>
        <w:tabs>
          <w:tab w:val="num" w:pos="180"/>
          <w:tab w:val="num" w:pos="1125"/>
        </w:tabs>
        <w:ind w:firstLine="720"/>
        <w:jc w:val="both"/>
      </w:pPr>
      <w:r w:rsidRPr="0048215E">
        <w:t>1) возврат денежных средств, внесенных Участником, в случаях, предусмотренных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 (или) Договором;</w:t>
      </w:r>
    </w:p>
    <w:p w14:paraId="43389158" w14:textId="77777777" w:rsidR="00C3136B" w:rsidRPr="0048215E" w:rsidRDefault="00C3136B" w:rsidP="00C3136B">
      <w:pPr>
        <w:tabs>
          <w:tab w:val="num" w:pos="180"/>
          <w:tab w:val="num" w:pos="1125"/>
        </w:tabs>
        <w:ind w:firstLine="720"/>
        <w:jc w:val="both"/>
      </w:pPr>
      <w:r w:rsidRPr="0048215E">
        <w:t>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Квартиры, и иных причитающихся ему в соответствии с Договором и (или) федеральными законами денежных средств.</w:t>
      </w:r>
    </w:p>
    <w:p w14:paraId="6C2CBE86" w14:textId="77777777" w:rsidR="00511DA6" w:rsidRPr="0048215E" w:rsidRDefault="00C3136B" w:rsidP="00511DA6">
      <w:pPr>
        <w:tabs>
          <w:tab w:val="num" w:pos="180"/>
          <w:tab w:val="num" w:pos="1125"/>
        </w:tabs>
        <w:ind w:firstLine="720"/>
        <w:jc w:val="both"/>
      </w:pPr>
      <w:r w:rsidRPr="0048215E">
        <w:t xml:space="preserve">С даты получения Застройщиком разрешения на ввод в эксплуатацию Здания до даты передачи Квартиры, такая Квартира считается находящейся в залоге у Участника. При этом жилые и (или) нежилые помещения, входящие в состав Здания и не являющиеся объектами </w:t>
      </w:r>
      <w:r w:rsidRPr="0048215E">
        <w:lastRenderedPageBreak/>
        <w:t>долевого строительства, не считаются находящимися в залоге с даты получения Застройщиком разрешения на ввод в эксплуатацию Здания.</w:t>
      </w:r>
    </w:p>
    <w:p w14:paraId="5871E0EA" w14:textId="77777777" w:rsidR="005106BF" w:rsidRPr="005106BF" w:rsidRDefault="005106BF" w:rsidP="005106BF">
      <w:pPr>
        <w:tabs>
          <w:tab w:val="num" w:pos="180"/>
          <w:tab w:val="num" w:pos="1125"/>
        </w:tabs>
        <w:ind w:firstLine="720"/>
        <w:jc w:val="both"/>
      </w:pPr>
      <w:r>
        <w:t xml:space="preserve">Участник уведомлен о том, что право аренды на земельный участок, на котором осуществляется строительство Здания, передано в залог Акционерному коммерческому банку «Абсолют Банк» (публичное акционерное общество) (далее – «Залогодержатель») на основании Договора залога (об ипотеке) № 149-16 от 23.12.2016 г., заключенного между Застройщиком и Залогодержателем и зарегистрированного Управлением Федеральной службы государственной регистрации, кадастра и картографии по Москве 30.12.2016 года, а также в последующий залог Залогодержателю на основании Договора залога (об ипотеке) № 149/1-16 от </w:t>
      </w:r>
      <w:r>
        <w:t>26.04</w:t>
      </w:r>
      <w:r>
        <w:t xml:space="preserve">.2017 </w:t>
      </w:r>
      <w:r>
        <w:t>года,</w:t>
      </w:r>
      <w:r>
        <w:t xml:space="preserve"> </w:t>
      </w:r>
      <w:r w:rsidRPr="005106BF">
        <w:t xml:space="preserve">заключенного между Застройщиком и Залогодержателем и зарегистрированного Управлением Федеральной службы государственной регистрации, кадастра и картографии по Москве </w:t>
      </w:r>
      <w:r w:rsidRPr="005106BF">
        <w:t>11.05.2017</w:t>
      </w:r>
      <w:r w:rsidRPr="005106BF">
        <w:t xml:space="preserve"> года.</w:t>
      </w:r>
    </w:p>
    <w:p w14:paraId="15AC8338" w14:textId="2284FFE9" w:rsidR="00C3136B" w:rsidRPr="0048215E" w:rsidRDefault="005106BF" w:rsidP="005106BF">
      <w:pPr>
        <w:tabs>
          <w:tab w:val="num" w:pos="180"/>
          <w:tab w:val="num" w:pos="1125"/>
        </w:tabs>
        <w:ind w:firstLine="720"/>
        <w:jc w:val="both"/>
      </w:pPr>
      <w:r w:rsidRPr="005106BF">
        <w:t>1.7. Наряду с залогом, указанным в п. 1.6. Договора, в соответствии со ст.15.2. Закона 214-ФЗ исполнение обязательств</w:t>
      </w:r>
      <w:r w:rsidRPr="00D83E55">
        <w:t xml:space="preserve"> Застройщика по передаче Квартиры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по Договору путем заключения договора страхования гражданской ответственности Застройщика за неисполнение </w:t>
      </w:r>
      <w:r w:rsidRPr="00F544ED">
        <w:t xml:space="preserve">или ненадлежащее исполнение обязательств по передаче жилого помещения (далее – «Договор страхования») со </w:t>
      </w:r>
      <w:r w:rsidRPr="00591E6B">
        <w:t>Страховым акционерным обществом «ВСК» (Юридический адрес: Российская Федерация, 121552 г. Москва, ул. Островная, д. 4, ОГРН 1027700186062, ИНН 7710026574).</w:t>
      </w:r>
      <w:r w:rsidRPr="00F544ED">
        <w:t xml:space="preserve"> </w:t>
      </w:r>
    </w:p>
    <w:p w14:paraId="1632AA67" w14:textId="77777777" w:rsidR="00C3136B" w:rsidRPr="0048215E" w:rsidRDefault="00C3136B" w:rsidP="00C3136B">
      <w:pPr>
        <w:tabs>
          <w:tab w:val="num" w:pos="180"/>
          <w:tab w:val="num" w:pos="1125"/>
        </w:tabs>
        <w:ind w:firstLine="720"/>
        <w:jc w:val="both"/>
      </w:pPr>
      <w:r w:rsidRPr="0048215E">
        <w:t>Подписывая настоящий Договор, Участник подтверждает, что он:</w:t>
      </w:r>
    </w:p>
    <w:p w14:paraId="30BFE798" w14:textId="77777777" w:rsidR="00C3136B" w:rsidRPr="0048215E" w:rsidRDefault="00C3136B" w:rsidP="00C3136B">
      <w:pPr>
        <w:tabs>
          <w:tab w:val="num" w:pos="180"/>
          <w:tab w:val="num" w:pos="1125"/>
        </w:tabs>
        <w:ind w:firstLine="720"/>
        <w:jc w:val="both"/>
      </w:pPr>
      <w:r w:rsidRPr="0048215E">
        <w:t>-</w:t>
      </w:r>
      <w:r w:rsidRPr="0048215E">
        <w:tab/>
        <w:t>ознакомлен с условиями Договора страхования;</w:t>
      </w:r>
    </w:p>
    <w:p w14:paraId="4D247235" w14:textId="77777777" w:rsidR="00C3136B" w:rsidRPr="0048215E" w:rsidRDefault="00C3136B" w:rsidP="00C3136B">
      <w:pPr>
        <w:tabs>
          <w:tab w:val="num" w:pos="180"/>
          <w:tab w:val="num" w:pos="1125"/>
        </w:tabs>
        <w:ind w:firstLine="720"/>
        <w:jc w:val="both"/>
      </w:pPr>
      <w:r w:rsidRPr="0048215E">
        <w:t>-</w:t>
      </w:r>
      <w:r w:rsidRPr="0048215E">
        <w:tab/>
        <w:t>выражает свое согласие на передачу Застройщиком в вышеуказанную страховую организацию с целью подготовки Договора страхования сведений о персональных данных Участника, указанных в настоящем Договоре, включая паспортные и иные данные, а также их обработку, хранение и использование Застройщиком в целях подготовки документов, необходимых для передачи Квартиры.</w:t>
      </w:r>
    </w:p>
    <w:p w14:paraId="0A3E39BE" w14:textId="77777777" w:rsidR="00C3136B" w:rsidRPr="0048215E" w:rsidRDefault="00C3136B" w:rsidP="00C3136B">
      <w:pPr>
        <w:ind w:firstLine="720"/>
        <w:jc w:val="both"/>
      </w:pPr>
      <w:r w:rsidRPr="0048215E">
        <w:t xml:space="preserve">1.8. Участник уведомлен о том, что Квартира будет передана ему в состоянии, требующем проведения дополнительных работ по доведению Квартиры до полной готовности: установки межкомнатных перегородок, горизонтальной разводки систем электроснабжения, водоснабжения, </w:t>
      </w:r>
      <w:proofErr w:type="spellStart"/>
      <w:r w:rsidRPr="0048215E">
        <w:t>канализования</w:t>
      </w:r>
      <w:proofErr w:type="spellEnd"/>
      <w:r w:rsidRPr="0048215E">
        <w:t>, чистовой 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1039E360" w14:textId="77777777" w:rsidR="00C3136B" w:rsidRPr="0048215E" w:rsidRDefault="00C3136B" w:rsidP="00C3136B">
      <w:pPr>
        <w:tabs>
          <w:tab w:val="num" w:pos="0"/>
        </w:tabs>
        <w:ind w:firstLine="720"/>
      </w:pPr>
    </w:p>
    <w:p w14:paraId="17D499F1" w14:textId="77777777" w:rsidR="00C3136B" w:rsidRPr="0048215E" w:rsidRDefault="00C3136B" w:rsidP="00C3136B">
      <w:pPr>
        <w:numPr>
          <w:ilvl w:val="0"/>
          <w:numId w:val="2"/>
        </w:numPr>
        <w:jc w:val="center"/>
        <w:rPr>
          <w:b/>
          <w:bCs/>
        </w:rPr>
      </w:pPr>
      <w:r w:rsidRPr="0048215E">
        <w:rPr>
          <w:b/>
          <w:bCs/>
        </w:rPr>
        <w:t>Правовое обоснование Договора</w:t>
      </w:r>
    </w:p>
    <w:p w14:paraId="522271A4" w14:textId="77777777" w:rsidR="00C3136B" w:rsidRPr="0048215E" w:rsidRDefault="00C3136B" w:rsidP="00C3136B">
      <w:pPr>
        <w:pStyle w:val="a3"/>
        <w:tabs>
          <w:tab w:val="num" w:pos="0"/>
        </w:tabs>
        <w:ind w:firstLine="720"/>
        <w:jc w:val="both"/>
        <w:rPr>
          <w:sz w:val="24"/>
        </w:rPr>
      </w:pPr>
      <w:r w:rsidRPr="0048215E">
        <w:rPr>
          <w:sz w:val="24"/>
        </w:rPr>
        <w:t>2.1.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14:paraId="0E6E782C" w14:textId="77777777" w:rsidR="00C3136B" w:rsidRPr="0048215E" w:rsidRDefault="00C3136B" w:rsidP="00C3136B">
      <w:pPr>
        <w:tabs>
          <w:tab w:val="num" w:pos="1125"/>
        </w:tabs>
        <w:ind w:firstLine="720"/>
        <w:jc w:val="both"/>
      </w:pPr>
      <w:r w:rsidRPr="0048215E">
        <w:t>2.2. Право Застройщика на привлечение денежных средств Участника для долевого строительства Квартиры с принятием на себя обязательств, после исполнения которых у Участника возникает право на Квартиру в Здании, подтверждают следующие документы:</w:t>
      </w:r>
    </w:p>
    <w:p w14:paraId="68F12E9A" w14:textId="77777777" w:rsidR="005A0828" w:rsidRPr="0048215E" w:rsidRDefault="005A0828" w:rsidP="005A0828">
      <w:pPr>
        <w:tabs>
          <w:tab w:val="num" w:pos="1125"/>
        </w:tabs>
        <w:ind w:firstLine="720"/>
        <w:jc w:val="both"/>
      </w:pPr>
      <w:r w:rsidRPr="0048215E">
        <w:t>а) Разрешение на строительство №77-131000-014263-2017, выданное 30.03.2017 г. Комитетом государственного строительного надзора города Москвы, сроком действия до 30 марта 2023 г.;</w:t>
      </w:r>
    </w:p>
    <w:p w14:paraId="3B88412B" w14:textId="622ACBBE" w:rsidR="00D33950" w:rsidRPr="0048215E" w:rsidRDefault="00D33950" w:rsidP="00D33950">
      <w:pPr>
        <w:tabs>
          <w:tab w:val="num" w:pos="1125"/>
        </w:tabs>
        <w:ind w:firstLine="720"/>
        <w:jc w:val="both"/>
      </w:pPr>
      <w:r w:rsidRPr="0048215E">
        <w:t xml:space="preserve">б) Договор аренды земельного участка №М-09-047571 от 19.08.2015 г. между Департаментом городского имущества города Москвы и Обществом с ограниченной ответственностью  «БЕЛЕРАН», </w:t>
      </w:r>
      <w:r w:rsidR="00E3340C" w:rsidRPr="0048215E">
        <w:t>д</w:t>
      </w:r>
      <w:r w:rsidRPr="0048215E">
        <w:t xml:space="preserve">ополнительное соглашение от 13.05.2016 г. к Договору аренды земельного участка №М-09-047571 от 19.08.2015 г. между Департаментом городского имущества города Москвы и Обществом с ограниченной ответственностью «ТЕТИС </w:t>
      </w:r>
      <w:proofErr w:type="spellStart"/>
      <w:r w:rsidRPr="0048215E">
        <w:t>Кэпитал</w:t>
      </w:r>
      <w:proofErr w:type="spellEnd"/>
      <w:r w:rsidRPr="0048215E">
        <w:t>» Доверительным управляющим Закрытым паевым инвестиционным фондом недвижимости «</w:t>
      </w:r>
      <w:proofErr w:type="spellStart"/>
      <w:r w:rsidRPr="0048215E">
        <w:t>Кратос</w:t>
      </w:r>
      <w:proofErr w:type="spellEnd"/>
      <w:r w:rsidRPr="0048215E">
        <w:t xml:space="preserve">», </w:t>
      </w:r>
      <w:r w:rsidR="00E3340C" w:rsidRPr="0048215E">
        <w:t>д</w:t>
      </w:r>
      <w:r w:rsidRPr="0048215E">
        <w:t xml:space="preserve">ополнительное соглашение от 31.10.2016 г. к договору аренды земельного участка №М-09-047571 от 19.08.2015 г. между Департаментом городского имущества города Москвы и </w:t>
      </w:r>
      <w:r w:rsidRPr="0048215E">
        <w:lastRenderedPageBreak/>
        <w:t xml:space="preserve">Обществом с ограниченной ответственностью  «РУБЛЕВСКИЙ ПАРК», дата и номер государственной регистрации в Едином государственном реестре </w:t>
      </w:r>
      <w:r w:rsidR="00E3340C" w:rsidRPr="0048215E">
        <w:t>недвижимости</w:t>
      </w:r>
      <w:r w:rsidRPr="0048215E">
        <w:t xml:space="preserve">: 11.11.2016 г. </w:t>
      </w:r>
      <w:r w:rsidR="005106BF" w:rsidRPr="008628FB">
        <w:t>№ 77-77/009-77/009/054/2016-2588/3</w:t>
      </w:r>
      <w:r w:rsidR="005106BF">
        <w:t>, дополнительное соглашение от 17.03.2017</w:t>
      </w:r>
      <w:r w:rsidR="005106BF" w:rsidRPr="008628FB">
        <w:t xml:space="preserve"> г. к договору аренды земельного участка №М-09-047571 от 19.08.2015 г. между Департаментом городского имущества города Москвы и Обществом </w:t>
      </w:r>
      <w:r w:rsidR="005106BF">
        <w:t>с ограниченной ответственностью</w:t>
      </w:r>
      <w:r w:rsidR="005106BF" w:rsidRPr="008628FB">
        <w:t xml:space="preserve"> «РУБЛЕВСКИЙ ПАРК», дата и номер государственной регистрации в Едином государственном реестре </w:t>
      </w:r>
      <w:r w:rsidR="005106BF">
        <w:t>недвижимости: 11.04.2017</w:t>
      </w:r>
      <w:r w:rsidR="005106BF" w:rsidRPr="008628FB">
        <w:t xml:space="preserve"> г. № </w:t>
      </w:r>
      <w:r w:rsidR="005106BF">
        <w:t>77:09:0002025:36-77/022/2017-1</w:t>
      </w:r>
      <w:r w:rsidRPr="0048215E">
        <w:t>;</w:t>
      </w:r>
    </w:p>
    <w:p w14:paraId="7538D19B" w14:textId="77777777" w:rsidR="00C3136B" w:rsidRPr="0048215E" w:rsidRDefault="00C3136B" w:rsidP="00C3136B">
      <w:pPr>
        <w:tabs>
          <w:tab w:val="num" w:pos="1125"/>
        </w:tabs>
        <w:ind w:firstLine="720"/>
        <w:jc w:val="both"/>
      </w:pPr>
      <w:r w:rsidRPr="0048215E">
        <w:t xml:space="preserve">в) Проектная декларация на строительство Здания, расположенного по адресу: </w:t>
      </w:r>
      <w:r w:rsidR="00D33950" w:rsidRPr="0048215E">
        <w:t xml:space="preserve">г. Москва, проезд </w:t>
      </w:r>
      <w:proofErr w:type="spellStart"/>
      <w:r w:rsidR="00D33950" w:rsidRPr="0048215E">
        <w:t>Ильменский</w:t>
      </w:r>
      <w:proofErr w:type="spellEnd"/>
      <w:r w:rsidR="00D33950" w:rsidRPr="0048215E">
        <w:t xml:space="preserve">, вл.14 </w:t>
      </w:r>
      <w:r w:rsidRPr="0048215E">
        <w:t>(ранее и далее – «Проектная декларация»).</w:t>
      </w:r>
    </w:p>
    <w:p w14:paraId="1FCE0FFC" w14:textId="3F24CEFB" w:rsidR="008628FB" w:rsidRPr="0048215E" w:rsidRDefault="00C3136B" w:rsidP="008628FB">
      <w:pPr>
        <w:tabs>
          <w:tab w:val="num" w:pos="1125"/>
        </w:tabs>
        <w:ind w:firstLine="720"/>
        <w:jc w:val="both"/>
      </w:pPr>
      <w:r w:rsidRPr="0048215E">
        <w:t xml:space="preserve">2.3. </w:t>
      </w:r>
      <w:r w:rsidR="008628FB" w:rsidRPr="0048215E">
        <w:t xml:space="preserve">Проектная декларация оформлена Застройщиком в соответствии с требованиями ст. 19 - 21 Закона 214-ФЗ. Оригинал Проектной декларации хранится у Застройщика. Проектная декларация размещена в сети Интернет по адресу: </w:t>
      </w:r>
      <w:hyperlink r:id="rId11" w:history="1">
        <w:r w:rsidR="00D64B65" w:rsidRPr="0048215E">
          <w:rPr>
            <w:rStyle w:val="a7"/>
            <w:color w:val="auto"/>
          </w:rPr>
          <w:t>http://www.seliger-city.ru</w:t>
        </w:r>
      </w:hyperlink>
      <w:r w:rsidR="008628FB" w:rsidRPr="0048215E">
        <w:rPr>
          <w:rFonts w:eastAsia="Calibri"/>
          <w:lang w:eastAsia="en-US"/>
        </w:rPr>
        <w:t>.</w:t>
      </w:r>
    </w:p>
    <w:p w14:paraId="3F4806F2" w14:textId="77777777" w:rsidR="00C3136B" w:rsidRPr="0048215E" w:rsidRDefault="00C3136B" w:rsidP="008628FB">
      <w:pPr>
        <w:tabs>
          <w:tab w:val="num" w:pos="1125"/>
        </w:tabs>
        <w:ind w:firstLine="720"/>
        <w:jc w:val="both"/>
      </w:pPr>
    </w:p>
    <w:p w14:paraId="493F47EE" w14:textId="77777777" w:rsidR="00C3136B" w:rsidRPr="0048215E" w:rsidRDefault="00C3136B" w:rsidP="00C3136B">
      <w:pPr>
        <w:ind w:firstLine="720"/>
        <w:jc w:val="center"/>
        <w:rPr>
          <w:b/>
          <w:bCs/>
        </w:rPr>
      </w:pPr>
      <w:r w:rsidRPr="0048215E">
        <w:rPr>
          <w:b/>
          <w:bCs/>
        </w:rPr>
        <w:t>3. Обязательства и права Сторон</w:t>
      </w:r>
    </w:p>
    <w:p w14:paraId="1BB76362" w14:textId="77777777" w:rsidR="00C3136B" w:rsidRPr="0048215E" w:rsidRDefault="00C3136B" w:rsidP="00C3136B">
      <w:pPr>
        <w:pStyle w:val="a3"/>
        <w:tabs>
          <w:tab w:val="num" w:pos="1125"/>
        </w:tabs>
        <w:ind w:firstLine="720"/>
        <w:rPr>
          <w:sz w:val="24"/>
        </w:rPr>
      </w:pPr>
      <w:r w:rsidRPr="0048215E">
        <w:rPr>
          <w:b/>
          <w:sz w:val="24"/>
        </w:rPr>
        <w:t>3.1. Обязательства и права Застройщика</w:t>
      </w:r>
      <w:r w:rsidRPr="0048215E">
        <w:rPr>
          <w:sz w:val="24"/>
        </w:rPr>
        <w:t>:</w:t>
      </w:r>
    </w:p>
    <w:p w14:paraId="656C6BFC" w14:textId="77777777" w:rsidR="00C3136B" w:rsidRPr="0048215E" w:rsidRDefault="00C3136B" w:rsidP="00C3136B">
      <w:pPr>
        <w:tabs>
          <w:tab w:val="num" w:pos="709"/>
        </w:tabs>
        <w:spacing w:line="228" w:lineRule="auto"/>
        <w:ind w:firstLine="720"/>
        <w:jc w:val="both"/>
      </w:pPr>
      <w:r w:rsidRPr="0048215E">
        <w:t xml:space="preserve">3.1.1. Принимает от Участника в предусмотренном Договором размере и порядке денежные средства для строительства (создания) объекта долевого строительства. </w:t>
      </w:r>
    </w:p>
    <w:p w14:paraId="0B778408" w14:textId="77777777" w:rsidR="00C3136B" w:rsidRPr="0048215E" w:rsidRDefault="00C3136B" w:rsidP="00C3136B">
      <w:pPr>
        <w:tabs>
          <w:tab w:val="num" w:pos="709"/>
        </w:tabs>
        <w:spacing w:line="228" w:lineRule="auto"/>
        <w:ind w:firstLine="720"/>
        <w:jc w:val="both"/>
      </w:pPr>
      <w:r w:rsidRPr="0048215E">
        <w:t>3.1.2. Застройщик использует полученные от Участника денежные средства в целях, установленных ч.1 ст. 18 Закона 214-ФЗ, а также на оплату услуг Застройщика.</w:t>
      </w:r>
      <w:bookmarkStart w:id="0" w:name="Par1"/>
      <w:bookmarkStart w:id="1" w:name="Par2"/>
      <w:bookmarkStart w:id="2" w:name="Par7"/>
      <w:bookmarkStart w:id="3" w:name="Par8"/>
      <w:bookmarkStart w:id="4" w:name="Par9"/>
      <w:bookmarkStart w:id="5" w:name="Par10"/>
      <w:bookmarkEnd w:id="0"/>
      <w:bookmarkEnd w:id="1"/>
      <w:bookmarkEnd w:id="2"/>
      <w:bookmarkEnd w:id="3"/>
      <w:bookmarkEnd w:id="4"/>
      <w:bookmarkEnd w:id="5"/>
    </w:p>
    <w:p w14:paraId="0310E673" w14:textId="77777777" w:rsidR="00C3136B" w:rsidRPr="0048215E" w:rsidRDefault="00C3136B" w:rsidP="00C3136B">
      <w:pPr>
        <w:tabs>
          <w:tab w:val="num" w:pos="709"/>
        </w:tabs>
        <w:ind w:firstLine="720"/>
        <w:jc w:val="both"/>
      </w:pPr>
      <w:r w:rsidRPr="0048215E">
        <w:t>3.1.3. Осуществляет строительство Здания в полном объеме в соответствии с проектной документацией в установленные сроки, используя денежные средства, уплаченные Участником, а именно:</w:t>
      </w:r>
    </w:p>
    <w:p w14:paraId="3A657E74" w14:textId="77777777" w:rsidR="00C3136B" w:rsidRPr="0048215E" w:rsidRDefault="00C3136B" w:rsidP="00C3136B">
      <w:pPr>
        <w:tabs>
          <w:tab w:val="num" w:pos="709"/>
        </w:tabs>
        <w:ind w:left="709"/>
        <w:jc w:val="both"/>
      </w:pPr>
      <w:r w:rsidRPr="0048215E">
        <w:t>- заключает необходимые для строительства (создания) Здания договоры;</w:t>
      </w:r>
    </w:p>
    <w:p w14:paraId="62B0F637" w14:textId="77777777" w:rsidR="00C3136B" w:rsidRPr="0048215E" w:rsidRDefault="00C3136B" w:rsidP="00C3136B">
      <w:pPr>
        <w:tabs>
          <w:tab w:val="num" w:pos="709"/>
        </w:tabs>
        <w:ind w:left="709"/>
        <w:jc w:val="both"/>
      </w:pPr>
      <w:r w:rsidRPr="0048215E">
        <w:t>- 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14:paraId="39E2972A" w14:textId="77777777" w:rsidR="00C3136B" w:rsidRPr="0048215E" w:rsidRDefault="00C3136B" w:rsidP="00C3136B">
      <w:pPr>
        <w:tabs>
          <w:tab w:val="num" w:pos="709"/>
        </w:tabs>
        <w:ind w:left="709"/>
        <w:jc w:val="both"/>
      </w:pPr>
      <w:r w:rsidRPr="0048215E">
        <w:t>- контролирует целевое использование уплаченных Участником денежных средств;</w:t>
      </w:r>
    </w:p>
    <w:p w14:paraId="44CDF169" w14:textId="77777777" w:rsidR="00C3136B" w:rsidRPr="0048215E" w:rsidRDefault="00C3136B" w:rsidP="00C3136B">
      <w:pPr>
        <w:tabs>
          <w:tab w:val="num" w:pos="709"/>
        </w:tabs>
        <w:ind w:left="709"/>
        <w:jc w:val="both"/>
      </w:pPr>
      <w:r w:rsidRPr="0048215E">
        <w:t>- обеспечивает получение Участником объекта долевого строительства.</w:t>
      </w:r>
    </w:p>
    <w:p w14:paraId="2BB32A1A" w14:textId="77777777" w:rsidR="00C3136B" w:rsidRPr="0048215E" w:rsidRDefault="00C3136B" w:rsidP="00C3136B">
      <w:pPr>
        <w:tabs>
          <w:tab w:val="num" w:pos="1125"/>
          <w:tab w:val="num" w:pos="1440"/>
        </w:tabs>
        <w:ind w:firstLine="720"/>
        <w:jc w:val="both"/>
      </w:pPr>
      <w:r w:rsidRPr="0048215E">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136302F0" w14:textId="77777777" w:rsidR="00C3136B" w:rsidRPr="0048215E" w:rsidRDefault="00C3136B" w:rsidP="00C3136B">
      <w:pPr>
        <w:tabs>
          <w:tab w:val="num" w:pos="1125"/>
          <w:tab w:val="num" w:pos="1440"/>
        </w:tabs>
        <w:ind w:firstLine="709"/>
        <w:jc w:val="both"/>
      </w:pPr>
      <w:r w:rsidRPr="0048215E">
        <w:t>3.1.5. Не менее чем за месяц до установленного п. 1.5. настоящего Договора срока передачи Застройщиком Квартиры Участнику, направляет Участнику сообщение о завершении строительства (создания) Здания и о готовности Квартиры к передаче, а также предупреждает Участника о необходимости принятия Квартиры и о последствиях бездействия Участника, предусмотренных настоящим Договором.</w:t>
      </w:r>
    </w:p>
    <w:p w14:paraId="58745C58" w14:textId="77777777" w:rsidR="00C3136B" w:rsidRPr="0048215E" w:rsidRDefault="00C3136B" w:rsidP="00C3136B">
      <w:pPr>
        <w:tabs>
          <w:tab w:val="num" w:pos="1125"/>
          <w:tab w:val="num" w:pos="1440"/>
        </w:tabs>
        <w:ind w:firstLine="709"/>
        <w:jc w:val="both"/>
      </w:pPr>
      <w:r w:rsidRPr="0048215E">
        <w:t>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03078DCA" w14:textId="77777777" w:rsidR="00C3136B" w:rsidRPr="0048215E" w:rsidRDefault="00C3136B" w:rsidP="00C3136B">
      <w:pPr>
        <w:tabs>
          <w:tab w:val="num" w:pos="1125"/>
          <w:tab w:val="num" w:pos="1440"/>
        </w:tabs>
        <w:ind w:firstLine="709"/>
        <w:jc w:val="both"/>
      </w:pPr>
      <w:r w:rsidRPr="0048215E">
        <w:t>3.1.6. Не позднее срока, указанного в п. 1.5. настоящего Договора, при условии выполнения Участником своих обязательств по оплате Цены Договора в полном объеме, передает ему по передаточному акту или иному документу о передаче (далее - «Передаточный акт») Квартиру, качество которой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3D72E7C" w14:textId="77777777" w:rsidR="00C3136B" w:rsidRPr="0048215E" w:rsidRDefault="00C3136B" w:rsidP="00C3136B">
      <w:pPr>
        <w:tabs>
          <w:tab w:val="num" w:pos="1125"/>
          <w:tab w:val="num" w:pos="1440"/>
        </w:tabs>
        <w:ind w:firstLine="709"/>
        <w:jc w:val="both"/>
      </w:pPr>
      <w:r w:rsidRPr="0048215E">
        <w:t>В Передаточном акте указываются дата передачи, основные характеристики Квартиры в соответствии с п.1 ч.4 ст.4 Закона 214-ФЗ, а также иная информация по усмотрению Сторон. 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необходимую и достоверную информацию о правилах и об условиях эффективного и безопасного использования Квартиры, о сроке службы Квартиры и входящих в её состав элементов отделки (при их наличии), систем инженерно-технического обеспечения, конструктивных элементов, изделий.</w:t>
      </w:r>
    </w:p>
    <w:p w14:paraId="011F3C6B" w14:textId="77777777" w:rsidR="00C3136B" w:rsidRPr="0048215E" w:rsidRDefault="00C3136B" w:rsidP="00C3136B">
      <w:pPr>
        <w:tabs>
          <w:tab w:val="num" w:pos="1125"/>
          <w:tab w:val="num" w:pos="1440"/>
        </w:tabs>
        <w:ind w:firstLine="720"/>
        <w:jc w:val="both"/>
      </w:pPr>
      <w:r w:rsidRPr="0048215E">
        <w:t xml:space="preserve">Обязательство по передаче Участнику Квартиры может быть исполнено Застройщиком досрочно, в любой день по своему усмотрению, но не ранее чем после получения в </w:t>
      </w:r>
      <w:r w:rsidRPr="0048215E">
        <w:lastRenderedPageBreak/>
        <w:t>установленном порядке разрешения на ввод в эксплуатацию Здания. В этом случае Участник не вправе уклоняться от досрочной приемки Квартиры.</w:t>
      </w:r>
    </w:p>
    <w:p w14:paraId="265D9889" w14:textId="77777777" w:rsidR="00C3136B" w:rsidRPr="0048215E" w:rsidRDefault="00C3136B" w:rsidP="006A4722">
      <w:pPr>
        <w:tabs>
          <w:tab w:val="num" w:pos="180"/>
          <w:tab w:val="num" w:pos="1125"/>
        </w:tabs>
        <w:ind w:firstLine="720"/>
        <w:jc w:val="both"/>
      </w:pPr>
      <w:r w:rsidRPr="0048215E">
        <w:t xml:space="preserve">3.1.7. </w:t>
      </w:r>
      <w:r w:rsidR="006A4722" w:rsidRPr="0048215E">
        <w:t>Гарантирует, что на момент подписания Договора Квартира свободна от текущих имущественных обязательств, и у Застройщика не возникло, и в дальнейшем не возникнет обязательств перед третьими лицами, связанных с Квартирой, за исключением обременений, указанных в п. 1.6. настоящего Договора.</w:t>
      </w:r>
    </w:p>
    <w:p w14:paraId="6FB17411" w14:textId="77777777" w:rsidR="00C3136B" w:rsidRPr="0048215E" w:rsidRDefault="00C3136B" w:rsidP="00C3136B">
      <w:pPr>
        <w:pStyle w:val="2"/>
        <w:tabs>
          <w:tab w:val="num" w:pos="567"/>
          <w:tab w:val="num" w:pos="709"/>
        </w:tabs>
        <w:spacing w:after="0" w:line="240" w:lineRule="auto"/>
        <w:ind w:left="0" w:firstLine="720"/>
        <w:jc w:val="both"/>
      </w:pPr>
      <w:r w:rsidRPr="0048215E">
        <w:t>3.1.8. Сообщает по требованию Участника всю имеющуюся у Застройщика информацию, касающуюся строительства Здания и Квартиры, и исполнения Сторонами обязательств по Договору.</w:t>
      </w:r>
    </w:p>
    <w:p w14:paraId="7FFE5565" w14:textId="30B082BC" w:rsidR="00C3136B" w:rsidRPr="0048215E" w:rsidRDefault="00C3136B" w:rsidP="00C3136B">
      <w:pPr>
        <w:pStyle w:val="2"/>
        <w:tabs>
          <w:tab w:val="num" w:pos="567"/>
          <w:tab w:val="num" w:pos="709"/>
        </w:tabs>
        <w:spacing w:after="0" w:line="240" w:lineRule="auto"/>
        <w:ind w:left="0" w:firstLine="720"/>
        <w:jc w:val="both"/>
      </w:pPr>
      <w:r w:rsidRPr="0048215E">
        <w:t>3.1.</w:t>
      </w:r>
      <w:r w:rsidR="006C29A1" w:rsidRPr="0048215E">
        <w:t>9</w:t>
      </w:r>
      <w:r w:rsidRPr="0048215E">
        <w:t>. Обязательства Застройщика по Договору считаются исполненными в полном объеме с момента подписания Сторонами Передаточного акта.</w:t>
      </w:r>
    </w:p>
    <w:p w14:paraId="5B1EF415" w14:textId="7E943B7D" w:rsidR="00C3136B" w:rsidRPr="0048215E" w:rsidRDefault="00C3136B" w:rsidP="00C3136B">
      <w:pPr>
        <w:pStyle w:val="2"/>
        <w:tabs>
          <w:tab w:val="num" w:pos="567"/>
          <w:tab w:val="num" w:pos="709"/>
        </w:tabs>
        <w:spacing w:after="0" w:line="240" w:lineRule="auto"/>
        <w:ind w:left="0" w:firstLine="720"/>
        <w:jc w:val="both"/>
      </w:pPr>
      <w:r w:rsidRPr="0048215E">
        <w:t>3.1.</w:t>
      </w:r>
      <w:r w:rsidR="006C29A1" w:rsidRPr="0048215E">
        <w:t>10</w:t>
      </w:r>
      <w:r w:rsidRPr="0048215E">
        <w:t>. Застройщик обязан представить для ознакомления в подлинниках или в форме надлежащим образом заверенных копий любому обратившемуся лицу следующие документы:</w:t>
      </w:r>
    </w:p>
    <w:p w14:paraId="4D86B527" w14:textId="77777777" w:rsidR="00C3136B" w:rsidRPr="0048215E" w:rsidRDefault="00C3136B" w:rsidP="00C3136B">
      <w:pPr>
        <w:pStyle w:val="2"/>
        <w:tabs>
          <w:tab w:val="num" w:pos="567"/>
          <w:tab w:val="num" w:pos="709"/>
        </w:tabs>
        <w:spacing w:after="0" w:line="240" w:lineRule="auto"/>
        <w:ind w:left="709"/>
        <w:jc w:val="both"/>
      </w:pPr>
      <w:r w:rsidRPr="0048215E">
        <w:t>- учредительные документы Застройщика;</w:t>
      </w:r>
    </w:p>
    <w:p w14:paraId="43E065BF" w14:textId="77777777" w:rsidR="00C3136B" w:rsidRPr="0048215E" w:rsidRDefault="00C3136B" w:rsidP="00C3136B">
      <w:pPr>
        <w:pStyle w:val="2"/>
        <w:tabs>
          <w:tab w:val="num" w:pos="567"/>
          <w:tab w:val="num" w:pos="709"/>
        </w:tabs>
        <w:spacing w:after="0" w:line="240" w:lineRule="auto"/>
        <w:ind w:left="709"/>
        <w:jc w:val="both"/>
      </w:pPr>
      <w:r w:rsidRPr="0048215E">
        <w:t>- свидетельство о государственной регистрации Застройщика;</w:t>
      </w:r>
    </w:p>
    <w:p w14:paraId="12AC1C4B" w14:textId="77777777" w:rsidR="00C3136B" w:rsidRPr="0048215E" w:rsidRDefault="00C3136B" w:rsidP="00C3136B">
      <w:pPr>
        <w:pStyle w:val="2"/>
        <w:tabs>
          <w:tab w:val="num" w:pos="567"/>
          <w:tab w:val="num" w:pos="709"/>
        </w:tabs>
        <w:spacing w:after="0" w:line="240" w:lineRule="auto"/>
        <w:ind w:left="709"/>
        <w:jc w:val="both"/>
      </w:pPr>
      <w:r w:rsidRPr="0048215E">
        <w:t>- свидетельство о постановке Застройщика на учет в налоговом органе;</w:t>
      </w:r>
    </w:p>
    <w:p w14:paraId="6FC61CCB" w14:textId="77777777" w:rsidR="00C3136B" w:rsidRPr="0048215E" w:rsidRDefault="00C3136B" w:rsidP="00C3136B">
      <w:pPr>
        <w:tabs>
          <w:tab w:val="num" w:pos="567"/>
          <w:tab w:val="num" w:pos="709"/>
        </w:tabs>
        <w:ind w:left="709"/>
        <w:jc w:val="both"/>
      </w:pPr>
      <w:r w:rsidRPr="0048215E">
        <w:t>- иные документы, предусмотренные ч. 2 ст. 20 Закона 214-ФЗ.</w:t>
      </w:r>
    </w:p>
    <w:p w14:paraId="1E4B96C0" w14:textId="17BB1868" w:rsidR="00C3136B" w:rsidRPr="0048215E" w:rsidRDefault="00C3136B" w:rsidP="00F66493">
      <w:pPr>
        <w:pStyle w:val="2"/>
        <w:tabs>
          <w:tab w:val="num" w:pos="567"/>
        </w:tabs>
        <w:spacing w:after="0" w:line="240" w:lineRule="auto"/>
        <w:ind w:left="0" w:firstLine="709"/>
        <w:jc w:val="both"/>
      </w:pPr>
      <w:r w:rsidRPr="0048215E">
        <w:t>3.1.</w:t>
      </w:r>
      <w:r w:rsidR="006C29A1" w:rsidRPr="0048215E">
        <w:t>11</w:t>
      </w:r>
      <w:r w:rsidRPr="0048215E">
        <w:t>. По требованию Участника Застройщик обязуется представить для ознакомления:</w:t>
      </w:r>
    </w:p>
    <w:p w14:paraId="54E31918" w14:textId="77777777" w:rsidR="00C3136B" w:rsidRPr="0048215E" w:rsidRDefault="00C3136B" w:rsidP="00C3136B">
      <w:pPr>
        <w:pStyle w:val="2"/>
        <w:tabs>
          <w:tab w:val="num" w:pos="567"/>
          <w:tab w:val="num" w:pos="709"/>
        </w:tabs>
        <w:spacing w:after="0" w:line="240" w:lineRule="auto"/>
        <w:ind w:left="709"/>
        <w:jc w:val="both"/>
      </w:pPr>
      <w:r w:rsidRPr="0048215E">
        <w:t>- разрешение на строительство;</w:t>
      </w:r>
    </w:p>
    <w:p w14:paraId="2746834A" w14:textId="77777777" w:rsidR="00C3136B" w:rsidRPr="0048215E" w:rsidRDefault="00C3136B" w:rsidP="00C3136B">
      <w:pPr>
        <w:pStyle w:val="2"/>
        <w:tabs>
          <w:tab w:val="num" w:pos="567"/>
          <w:tab w:val="num" w:pos="709"/>
        </w:tabs>
        <w:spacing w:after="0" w:line="240" w:lineRule="auto"/>
        <w:ind w:left="709"/>
        <w:jc w:val="both"/>
      </w:pPr>
      <w:r w:rsidRPr="0048215E">
        <w:t>- проектную документацию;</w:t>
      </w:r>
    </w:p>
    <w:p w14:paraId="572771FE" w14:textId="77777777" w:rsidR="00C3136B" w:rsidRPr="0048215E" w:rsidRDefault="00C3136B" w:rsidP="00C3136B">
      <w:pPr>
        <w:pStyle w:val="2"/>
        <w:spacing w:after="0" w:line="240" w:lineRule="auto"/>
        <w:ind w:left="709"/>
        <w:jc w:val="both"/>
      </w:pPr>
      <w:r w:rsidRPr="0048215E">
        <w:t>- документы, подтверждающие права Застройщика на земельный участок;</w:t>
      </w:r>
    </w:p>
    <w:p w14:paraId="1F4CFB63" w14:textId="77777777" w:rsidR="00C3136B" w:rsidRPr="0048215E" w:rsidRDefault="00C3136B" w:rsidP="00C3136B">
      <w:pPr>
        <w:pStyle w:val="2"/>
        <w:spacing w:after="0" w:line="240" w:lineRule="auto"/>
        <w:ind w:left="709"/>
        <w:jc w:val="both"/>
      </w:pPr>
      <w:r w:rsidRPr="0048215E">
        <w:t>- иные документы, предусмотренные ч. 2 ст. 21 Закона 214-ФЗ.</w:t>
      </w:r>
    </w:p>
    <w:p w14:paraId="6754BDD5" w14:textId="7FA41A21" w:rsidR="00C3136B" w:rsidRPr="0048215E" w:rsidRDefault="00C3136B" w:rsidP="00C3136B">
      <w:pPr>
        <w:ind w:firstLine="709"/>
        <w:jc w:val="both"/>
      </w:pPr>
      <w:r w:rsidRPr="0048215E">
        <w:t>3.1.</w:t>
      </w:r>
      <w:r w:rsidR="006C29A1" w:rsidRPr="0048215E">
        <w:t>12</w:t>
      </w:r>
      <w:r w:rsidRPr="0048215E">
        <w:t xml:space="preserve">.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w:t>
      </w:r>
    </w:p>
    <w:p w14:paraId="39038F69" w14:textId="77777777" w:rsidR="00C3136B" w:rsidRPr="0048215E" w:rsidRDefault="00C3136B" w:rsidP="00C3136B">
      <w:pPr>
        <w:pStyle w:val="2"/>
        <w:spacing w:after="0" w:line="240" w:lineRule="auto"/>
        <w:ind w:left="0" w:firstLine="709"/>
        <w:jc w:val="both"/>
      </w:pPr>
      <w:r w:rsidRPr="0048215E">
        <w:t>Подписывая настоящий Договор, Участник 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24.07.2007г. N 221-ФЗ «</w:t>
      </w:r>
      <w:r w:rsidR="00114216" w:rsidRPr="0048215E">
        <w:t>О кадастровой деятельности</w:t>
      </w:r>
      <w:r w:rsidRPr="0048215E">
        <w:t>».</w:t>
      </w:r>
    </w:p>
    <w:p w14:paraId="58A192B9" w14:textId="77777777" w:rsidR="00C3136B" w:rsidRPr="0048215E" w:rsidRDefault="00C3136B" w:rsidP="00C3136B">
      <w:pPr>
        <w:tabs>
          <w:tab w:val="num" w:pos="1125"/>
          <w:tab w:val="num" w:pos="1440"/>
        </w:tabs>
        <w:ind w:firstLine="720"/>
        <w:jc w:val="both"/>
        <w:rPr>
          <w:b/>
        </w:rPr>
      </w:pPr>
      <w:r w:rsidRPr="0048215E">
        <w:rPr>
          <w:b/>
        </w:rPr>
        <w:t>3.2. Обязательства и права Участника:</w:t>
      </w:r>
    </w:p>
    <w:p w14:paraId="4986AC68" w14:textId="77777777" w:rsidR="00C3136B" w:rsidRPr="0048215E" w:rsidRDefault="00C3136B" w:rsidP="00C3136B">
      <w:pPr>
        <w:ind w:firstLine="720"/>
        <w:jc w:val="both"/>
      </w:pPr>
      <w:r w:rsidRPr="0048215E">
        <w:t>3.2.1. Обязуется оплатить в порядке, установленном настоящим Договором, Цену Договора и принять Квартиру при наличии разрешения на ввод Здания в эксплуатацию.</w:t>
      </w:r>
    </w:p>
    <w:p w14:paraId="4E90EC85" w14:textId="77777777" w:rsidR="00C3136B" w:rsidRPr="0048215E" w:rsidRDefault="00C3136B" w:rsidP="00C3136B">
      <w:pPr>
        <w:ind w:firstLine="720"/>
        <w:jc w:val="both"/>
      </w:pPr>
      <w:r w:rsidRPr="0048215E">
        <w:t>3.2.2. В течение 14 (Четырнадцати) календарных дней с момента получения сообщения от Застройщика о завершении строительства (создания) Здания и о готовности Квартиры к передаче, при условии выполнения Участником своих обязательств по оплате Цены Договора в полном объеме, принимает от Застройщика по Передаточному акту Квартиру, качество которой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8CE82E2" w14:textId="77777777" w:rsidR="00C3136B" w:rsidRPr="0048215E" w:rsidRDefault="00C3136B" w:rsidP="00C3136B">
      <w:pPr>
        <w:ind w:firstLine="720"/>
        <w:jc w:val="both"/>
      </w:pPr>
      <w:r w:rsidRPr="0048215E">
        <w:t>При наличии у Участника каких – либо замечаний к Квартире, Стороны одновременно с Передаточным актом подписывают протокол замечаний в отношении Квартиры с указанием всех имеющихся у Участника замечаний к Квартире.</w:t>
      </w:r>
    </w:p>
    <w:p w14:paraId="157FE668" w14:textId="77777777" w:rsidR="00C3136B" w:rsidRPr="0048215E" w:rsidRDefault="00C3136B" w:rsidP="00C3136B">
      <w:pPr>
        <w:ind w:firstLine="720"/>
        <w:jc w:val="both"/>
      </w:pPr>
      <w:r w:rsidRPr="0048215E">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Квартиры. При этом Участник обязуется обеспечить уполномоченным лицам Застройщика доступ в Квартиру для устранения замечаний.</w:t>
      </w:r>
    </w:p>
    <w:p w14:paraId="66B6D023" w14:textId="77777777" w:rsidR="00C3136B" w:rsidRPr="0048215E" w:rsidRDefault="00C3136B" w:rsidP="00C3136B">
      <w:pPr>
        <w:ind w:firstLine="720"/>
        <w:jc w:val="both"/>
      </w:pPr>
      <w:r w:rsidRPr="0048215E">
        <w:t xml:space="preserve">Если Участник в оговоренный Договором срок (при условии уведомления Участника надлежащим образом) не прибыл для приемки Квартиры или иным образом уклоняется от подписания Передаточного акта, Застройщик на пятнадцатый календарный день со дня получения сообщения от Застройщика о вводе Здания в эксплуатацию и готовности Квартиры к передаче,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w:t>
      </w:r>
      <w:r w:rsidRPr="0048215E">
        <w:lastRenderedPageBreak/>
        <w:t xml:space="preserve">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48215E">
        <w:rPr>
          <w:bCs/>
        </w:rPr>
        <w:t xml:space="preserve">Застройщик освобождается от ответственности за просрочку исполнения обязательства по передаче </w:t>
      </w:r>
      <w:r w:rsidRPr="0048215E">
        <w:t>Квартиры</w:t>
      </w:r>
      <w:r w:rsidRPr="0048215E">
        <w:rPr>
          <w:bCs/>
        </w:rPr>
        <w:t>.</w:t>
      </w:r>
      <w:r w:rsidR="00AF7F6D" w:rsidRPr="0048215E">
        <w:rPr>
          <w:bCs/>
        </w:rPr>
        <w:t xml:space="preserve"> </w:t>
      </w:r>
      <w:r w:rsidRPr="0048215E">
        <w:t xml:space="preserve">При этом под уклонением Участника от принятия Квартиры понимается </w:t>
      </w:r>
      <w:proofErr w:type="spellStart"/>
      <w:r w:rsidRPr="0048215E">
        <w:t>неподписание</w:t>
      </w:r>
      <w:proofErr w:type="spellEnd"/>
      <w:r w:rsidRPr="0048215E">
        <w:t xml:space="preserve"> Участником в предусмотренный Договором срок по любым причинам Передаточного акта и отсутствие письменной претензии Участника к качеству Квартиры, направленной Застройщику в порядке п.9.7.2. настоящего Договора.</w:t>
      </w:r>
    </w:p>
    <w:p w14:paraId="0E5BBCF0" w14:textId="77777777" w:rsidR="00C3136B" w:rsidRPr="0048215E" w:rsidRDefault="00C3136B" w:rsidP="00C3136B">
      <w:pPr>
        <w:tabs>
          <w:tab w:val="num" w:pos="709"/>
        </w:tabs>
        <w:ind w:firstLine="709"/>
        <w:jc w:val="both"/>
      </w:pPr>
      <w:r w:rsidRPr="0048215E">
        <w:t>3.2.3. Компенсирует Застройщику расходы по содержанию Квартиры, включающие в себя плату за коммунальные услуги, с момента подписания Передаточного акта и до момента заключения договора управления Зданием с управляющей организацией, которая осуществляет управление Зданием (далее – «Управляющая организация»).</w:t>
      </w:r>
    </w:p>
    <w:p w14:paraId="706BFE14" w14:textId="77777777" w:rsidR="00C3136B" w:rsidRPr="0048215E" w:rsidRDefault="00C3136B" w:rsidP="00C3136B">
      <w:pPr>
        <w:tabs>
          <w:tab w:val="num" w:pos="1440"/>
        </w:tabs>
        <w:ind w:firstLine="720"/>
        <w:jc w:val="both"/>
      </w:pPr>
      <w:r w:rsidRPr="0048215E">
        <w:t>Пропорционально площади Квартиры компенсирует Застройщику расходы по содержанию Здания,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до заключения договора управления Зданием с Управляющей организацией.</w:t>
      </w:r>
    </w:p>
    <w:p w14:paraId="79FF3CA0" w14:textId="77777777" w:rsidR="00C3136B" w:rsidRPr="0048215E" w:rsidRDefault="00C3136B" w:rsidP="00AF7F6D">
      <w:pPr>
        <w:ind w:firstLine="708"/>
        <w:jc w:val="both"/>
      </w:pPr>
      <w:r w:rsidRPr="0048215E">
        <w:t xml:space="preserve">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w:t>
      </w:r>
    </w:p>
    <w:p w14:paraId="4FC5AD9A" w14:textId="77777777" w:rsidR="00C3136B" w:rsidRPr="0048215E" w:rsidRDefault="00C3136B" w:rsidP="00AF7F6D">
      <w:pPr>
        <w:tabs>
          <w:tab w:val="num" w:pos="1440"/>
        </w:tabs>
        <w:ind w:firstLine="720"/>
        <w:jc w:val="both"/>
      </w:pPr>
      <w:r w:rsidRPr="0048215E">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7173A8C7" w14:textId="401F05DE" w:rsidR="00AF7F6D" w:rsidRPr="0048215E" w:rsidRDefault="00C3136B" w:rsidP="00AF7F6D">
      <w:pPr>
        <w:tabs>
          <w:tab w:val="num" w:pos="1440"/>
        </w:tabs>
        <w:ind w:firstLine="720"/>
        <w:jc w:val="both"/>
      </w:pPr>
      <w:r w:rsidRPr="0048215E">
        <w:t>3.2.</w:t>
      </w:r>
      <w:r w:rsidR="006C29A1" w:rsidRPr="0048215E">
        <w:t>4</w:t>
      </w:r>
      <w:r w:rsidRPr="0048215E">
        <w:t xml:space="preserve">. </w:t>
      </w:r>
      <w:r w:rsidR="00AF7F6D" w:rsidRPr="0048215E">
        <w:t xml:space="preserve">Без письменного согласования с Застройщиком не производить каких-либо работ, связанных с изменением планировки или оборудования Квартиры, до государственной регистрации права собственности на Квартиру. </w:t>
      </w:r>
    </w:p>
    <w:p w14:paraId="7D1EC237" w14:textId="0130FC74" w:rsidR="00C3136B" w:rsidRPr="0048215E" w:rsidRDefault="00C3136B" w:rsidP="00AF7F6D">
      <w:pPr>
        <w:tabs>
          <w:tab w:val="num" w:pos="1440"/>
        </w:tabs>
        <w:ind w:firstLine="720"/>
        <w:jc w:val="both"/>
      </w:pPr>
      <w:r w:rsidRPr="0048215E">
        <w:t>3.2.</w:t>
      </w:r>
      <w:r w:rsidR="006C29A1" w:rsidRPr="0048215E">
        <w:t>5</w:t>
      </w:r>
      <w:r w:rsidRPr="0048215E">
        <w:t xml:space="preserve">. Обязательства Участника по настоящему Договору считаются исполненными в полном объеме с момента уплаты Участником Застройщику в полном объеме денежных средств, указанных в Договоре, включая Цену Договора, а также с момента уплаты денежных средств в соответствии с п. 3.2.3. настоящего Договора и подписания Сторонами Передаточного акта. </w:t>
      </w:r>
    </w:p>
    <w:p w14:paraId="200DB5CA" w14:textId="4F51A9B5" w:rsidR="00C3136B" w:rsidRPr="0048215E" w:rsidRDefault="00C3136B" w:rsidP="00C3136B">
      <w:pPr>
        <w:tabs>
          <w:tab w:val="num" w:pos="1440"/>
        </w:tabs>
        <w:ind w:firstLine="720"/>
        <w:jc w:val="both"/>
      </w:pPr>
      <w:r w:rsidRPr="0048215E">
        <w:t>3.2.</w:t>
      </w:r>
      <w:r w:rsidR="006C29A1" w:rsidRPr="0048215E">
        <w:t>6</w:t>
      </w:r>
      <w:r w:rsidRPr="0048215E">
        <w:t>. Участник вправе осуществлять полномочия по владению и пользованию Квартирой после подписания Передаточного акта в соответствии с условиями настоящего Договора.</w:t>
      </w:r>
    </w:p>
    <w:p w14:paraId="4903B8F6" w14:textId="0AE86E1C" w:rsidR="00C3136B" w:rsidRPr="0048215E" w:rsidRDefault="00C3136B" w:rsidP="00C3136B">
      <w:pPr>
        <w:autoSpaceDE w:val="0"/>
        <w:autoSpaceDN w:val="0"/>
        <w:adjustRightInd w:val="0"/>
        <w:ind w:firstLine="709"/>
        <w:jc w:val="both"/>
        <w:rPr>
          <w:lang w:eastAsia="en-US"/>
        </w:rPr>
      </w:pPr>
      <w:r w:rsidRPr="0048215E">
        <w:rPr>
          <w:bCs/>
        </w:rPr>
        <w:t>3.2.</w:t>
      </w:r>
      <w:r w:rsidR="006C29A1" w:rsidRPr="0048215E">
        <w:rPr>
          <w:bCs/>
        </w:rPr>
        <w:t>7</w:t>
      </w:r>
      <w:r w:rsidRPr="0048215E">
        <w:rPr>
          <w:bCs/>
        </w:rPr>
        <w:t xml:space="preserve">. Участник вправе с письменного согласия Застройщика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48215E">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p w14:paraId="2EDB8026" w14:textId="11D4CF96" w:rsidR="00C3136B" w:rsidRPr="0048215E" w:rsidRDefault="00C3136B" w:rsidP="00C3136B">
      <w:pPr>
        <w:tabs>
          <w:tab w:val="num" w:pos="1440"/>
        </w:tabs>
        <w:ind w:firstLine="720"/>
        <w:jc w:val="both"/>
        <w:rPr>
          <w:bCs/>
        </w:rPr>
      </w:pPr>
      <w:r w:rsidRPr="0048215E">
        <w:rPr>
          <w:bCs/>
        </w:rPr>
        <w:t>3.2.</w:t>
      </w:r>
      <w:r w:rsidR="006C29A1" w:rsidRPr="0048215E">
        <w:rPr>
          <w:bCs/>
        </w:rPr>
        <w:t>8</w:t>
      </w:r>
      <w:r w:rsidRPr="0048215E">
        <w:rPr>
          <w:bCs/>
        </w:rPr>
        <w:t xml:space="preserve">. Участник в день подписания Сторонами Передаточного акта заключает </w:t>
      </w:r>
      <w:r w:rsidRPr="0048215E">
        <w:rPr>
          <w:bCs/>
          <w:lang w:val="en-US"/>
        </w:rPr>
        <w:t>c</w:t>
      </w:r>
      <w:r w:rsidRPr="0048215E">
        <w:rPr>
          <w:bCs/>
        </w:rPr>
        <w:t xml:space="preserve"> Управляющей организацией договор управления Зданием.</w:t>
      </w:r>
    </w:p>
    <w:p w14:paraId="35CFEFEC" w14:textId="77777777" w:rsidR="00C3136B" w:rsidRPr="0048215E" w:rsidRDefault="00C3136B" w:rsidP="00C3136B">
      <w:pPr>
        <w:tabs>
          <w:tab w:val="num" w:pos="1440"/>
        </w:tabs>
        <w:ind w:firstLine="720"/>
        <w:jc w:val="both"/>
        <w:rPr>
          <w:bCs/>
        </w:rPr>
      </w:pPr>
      <w:r w:rsidRPr="0048215E">
        <w:rPr>
          <w:bCs/>
        </w:rPr>
        <w:t>Рассчитанная Управляющей организацией плата за содержание Квартиры, вносится Участником авансом за четыре месяца на основании выставленного Управляющей организацией счета.</w:t>
      </w:r>
    </w:p>
    <w:p w14:paraId="0533FA78" w14:textId="2C2C75CD" w:rsidR="00C3136B" w:rsidRPr="0048215E" w:rsidRDefault="00C3136B" w:rsidP="00C3136B">
      <w:pPr>
        <w:ind w:firstLine="709"/>
        <w:jc w:val="both"/>
      </w:pPr>
      <w:r w:rsidRPr="0048215E">
        <w:t>3.2.</w:t>
      </w:r>
      <w:r w:rsidR="006C29A1" w:rsidRPr="0048215E">
        <w:t>9</w:t>
      </w:r>
      <w:r w:rsidRPr="0048215E">
        <w:t>. Участник настоящим дает согласие на осуществление Застройщиком всех юридических и фактических действий для разделения/объединения</w:t>
      </w:r>
      <w:r w:rsidR="00AF7F6D" w:rsidRPr="0048215E">
        <w:t xml:space="preserve"> </w:t>
      </w:r>
      <w:r w:rsidRPr="0048215E">
        <w:t xml:space="preserve">/перераспределения/выдела земельного участка, указанного в п.1.1.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в результате разделения земельного участка. Участник выражает свое согласие на уменьшение предмета залога в связи с предстоящим разделом/объединением/перераспределением/выделом земельного участка и </w:t>
      </w:r>
      <w:r w:rsidRPr="0048215E">
        <w:lastRenderedPageBreak/>
        <w:t>образованием земельного участка, необходимого для строительства и последующей эксплуатации Здания.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Застройщиком (собственником) права собственности и/или права аренды на данный земельный участок, у Участника возникает право залога данного земельного участка и/или права аренды земельного участка в соответствии со ст. 13 Закона 214-ФЗ, одновременно с этим Участник выражает свое согласие на прекращение залога на право аренды на земельный участок, указанный в п. 1.1. настоящего Договора, а земельные участки (права аренды на земельные участки), образованные после раздела/объединения/</w:t>
      </w:r>
      <w:r w:rsidR="00AF7F6D" w:rsidRPr="0048215E">
        <w:t xml:space="preserve"> </w:t>
      </w:r>
      <w:r w:rsidRPr="0048215E">
        <w:t>перераспределения/выдела земельного участка, и не занятые под строительство Здания, не будут находиться в залоге у Участника в соответствии со ст.13 Закона 214-ФЗ.</w:t>
      </w:r>
    </w:p>
    <w:p w14:paraId="361C76E1" w14:textId="40AFF7D0" w:rsidR="00C3136B" w:rsidRPr="0048215E" w:rsidRDefault="00C3136B" w:rsidP="00C3136B">
      <w:pPr>
        <w:ind w:firstLine="709"/>
        <w:jc w:val="both"/>
      </w:pPr>
      <w:r w:rsidRPr="0048215E">
        <w:t>3.2.</w:t>
      </w:r>
      <w:r w:rsidR="006C29A1" w:rsidRPr="0048215E">
        <w:t>10</w:t>
      </w:r>
      <w:r w:rsidRPr="0048215E">
        <w:t>. При необходимости в целях раздела/объединения/перераспределения/выдела земельного участка, указанного в п. 1.1.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раздела/объединения/</w:t>
      </w:r>
      <w:r w:rsidR="00AF7F6D" w:rsidRPr="0048215E">
        <w:t xml:space="preserve"> </w:t>
      </w:r>
      <w:r w:rsidRPr="0048215E">
        <w:t>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14:paraId="7D0972CC" w14:textId="5ED1C5AA" w:rsidR="00015AFF" w:rsidRDefault="00015AFF" w:rsidP="00015AFF">
      <w:pPr>
        <w:ind w:firstLine="709"/>
        <w:jc w:val="both"/>
      </w:pPr>
      <w:r w:rsidRPr="0048215E">
        <w:t>3.2.</w:t>
      </w:r>
      <w:r w:rsidR="006C29A1" w:rsidRPr="0048215E">
        <w:t>11</w:t>
      </w:r>
      <w:r w:rsidRPr="0048215E">
        <w:t xml:space="preserve">. Подписывая настоящий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(в </w:t>
      </w:r>
      <w:r w:rsidR="00264F87" w:rsidRPr="0048215E">
        <w:t xml:space="preserve">том числе </w:t>
      </w:r>
      <w:r w:rsidR="00511DA6" w:rsidRPr="0048215E">
        <w:t>Акционерный коммерческий банк «Абсолют Банк» (публичное акционерное общество</w:t>
      </w:r>
      <w:r w:rsidR="00264F87" w:rsidRPr="0048215E">
        <w:t>)</w:t>
      </w:r>
      <w:r w:rsidR="00511DA6" w:rsidRPr="0048215E">
        <w:t>)</w:t>
      </w:r>
      <w:r w:rsidR="00264F87" w:rsidRPr="0048215E">
        <w:t>, права</w:t>
      </w:r>
      <w:r w:rsidRPr="0048215E">
        <w:t xml:space="preserve"> аренды на земельный участок, указанный в п. 1.1. настоящего Договора,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исключая объект(ы) долевого строительства по настоящему Договору.</w:t>
      </w:r>
    </w:p>
    <w:p w14:paraId="3098EA25" w14:textId="582E9B68" w:rsidR="005106BF" w:rsidRPr="005106BF" w:rsidRDefault="005106BF" w:rsidP="005106BF">
      <w:pPr>
        <w:ind w:firstLine="709"/>
        <w:jc w:val="both"/>
        <w:rPr>
          <w:rFonts w:ascii="Calibri" w:hAnsi="Calibri" w:cs="Calibri"/>
          <w:lang w:eastAsia="en-US"/>
        </w:rPr>
      </w:pPr>
      <w:r>
        <w:t>3.2.1</w:t>
      </w:r>
      <w:r w:rsidRPr="008B4C5C">
        <w:t>2</w:t>
      </w:r>
      <w:r>
        <w:t>. Участник до подписания Договора ознакомлен с Проектной декларацией и иными документами, связанными с Застройщиком, а также проектированием и строительством Здания и Квартиры,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6E85ECE0" w14:textId="77777777" w:rsidR="00C3136B" w:rsidRPr="0048215E" w:rsidRDefault="00C3136B" w:rsidP="00C3136B">
      <w:pPr>
        <w:tabs>
          <w:tab w:val="left" w:pos="993"/>
        </w:tabs>
        <w:ind w:firstLine="720"/>
        <w:jc w:val="center"/>
        <w:rPr>
          <w:b/>
          <w:bCs/>
        </w:rPr>
      </w:pPr>
    </w:p>
    <w:p w14:paraId="22DD3574" w14:textId="77777777" w:rsidR="00C3136B" w:rsidRPr="0048215E" w:rsidRDefault="00C3136B" w:rsidP="00C3136B">
      <w:pPr>
        <w:tabs>
          <w:tab w:val="left" w:pos="993"/>
        </w:tabs>
        <w:ind w:firstLine="720"/>
        <w:jc w:val="center"/>
        <w:rPr>
          <w:b/>
          <w:bCs/>
        </w:rPr>
      </w:pPr>
      <w:r w:rsidRPr="0048215E">
        <w:rPr>
          <w:b/>
          <w:bCs/>
        </w:rPr>
        <w:t>4. Цена Договора, сроки и порядок ее уплаты</w:t>
      </w:r>
    </w:p>
    <w:p w14:paraId="1B586228" w14:textId="77777777" w:rsidR="00C3136B" w:rsidRPr="0048215E" w:rsidRDefault="00C3136B" w:rsidP="00C3136B">
      <w:pPr>
        <w:tabs>
          <w:tab w:val="left" w:pos="993"/>
        </w:tabs>
        <w:ind w:firstLine="709"/>
        <w:jc w:val="both"/>
      </w:pPr>
      <w:r w:rsidRPr="0048215E">
        <w:t>4.1. Цена Договора - размер денежных средств, подлежащих уплате Участником для строительства (создания) Квартиры в порядке и сроки, предусмотренные настоящим разделом Договора. Цена Договора НДС не облагается.</w:t>
      </w:r>
    </w:p>
    <w:p w14:paraId="28BA6928" w14:textId="77777777" w:rsidR="00C3136B" w:rsidRPr="0048215E" w:rsidRDefault="00C3136B" w:rsidP="00C3136B">
      <w:pPr>
        <w:tabs>
          <w:tab w:val="left" w:pos="567"/>
          <w:tab w:val="num" w:pos="709"/>
          <w:tab w:val="left" w:pos="851"/>
          <w:tab w:val="left" w:pos="993"/>
        </w:tabs>
        <w:ind w:firstLine="709"/>
        <w:jc w:val="both"/>
      </w:pPr>
      <w:r w:rsidRPr="0048215E">
        <w:t>4.2. Цена Договора на м</w:t>
      </w:r>
      <w:r w:rsidR="00915314" w:rsidRPr="0048215E">
        <w:t xml:space="preserve">омент его заключения составляет </w:t>
      </w:r>
      <w:sdt>
        <w:sdtPr>
          <w:rPr>
            <w:rStyle w:val="12"/>
          </w:rPr>
          <w:alias w:val="мтСуммаДоговораБезКоп"/>
          <w:tag w:val="мтСуммаДоговораБезКоп"/>
          <w:id w:val="-525170690"/>
          <w:placeholder>
            <w:docPart w:val="E3C4D8C5817F4F77A85F93AC75488019"/>
          </w:placeholder>
        </w:sdtPr>
        <w:sdtEndPr>
          <w:rPr>
            <w:rStyle w:val="12"/>
          </w:rPr>
        </w:sdtEndPr>
        <w:sdtContent>
          <w:r w:rsidR="00915314" w:rsidRPr="0048215E">
            <w:rPr>
              <w:rStyle w:val="12"/>
            </w:rPr>
            <w:t>мтСуммаДоговораБезКоп</w:t>
          </w:r>
        </w:sdtContent>
      </w:sdt>
      <w:r w:rsidR="00915314" w:rsidRPr="0048215E">
        <w:rPr>
          <w:b/>
        </w:rPr>
        <w:t xml:space="preserve"> </w:t>
      </w:r>
      <w:sdt>
        <w:sdtPr>
          <w:rPr>
            <w:rStyle w:val="12"/>
          </w:rPr>
          <w:alias w:val="мтСуммаДоговораПрописью"/>
          <w:tag w:val="мтСуммаДоговораПрописью"/>
          <w:id w:val="-2121598559"/>
          <w:placeholder>
            <w:docPart w:val="FD011DC9735D4B8FA65B43CA3C54AAD0"/>
          </w:placeholder>
        </w:sdtPr>
        <w:sdtEndPr>
          <w:rPr>
            <w:rStyle w:val="12"/>
          </w:rPr>
        </w:sdtEndPr>
        <w:sdtContent>
          <w:r w:rsidR="00915314" w:rsidRPr="0048215E">
            <w:rPr>
              <w:rStyle w:val="12"/>
            </w:rPr>
            <w:t>мтСуммаДоговораПрописью</w:t>
          </w:r>
        </w:sdtContent>
      </w:sdt>
      <w:r w:rsidRPr="0048215E">
        <w:rPr>
          <w:b/>
        </w:rPr>
        <w:t>.</w:t>
      </w:r>
      <w:r w:rsidRPr="0048215E">
        <w:t xml:space="preserve"> 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 (далее - «Вознаграждение Застройщика»).</w:t>
      </w:r>
    </w:p>
    <w:p w14:paraId="42484A3B" w14:textId="77777777" w:rsidR="006C29A1" w:rsidRPr="0048215E" w:rsidRDefault="006C29A1" w:rsidP="006C29A1">
      <w:pPr>
        <w:pStyle w:val="aff"/>
        <w:spacing w:before="0" w:beforeAutospacing="0" w:after="0" w:afterAutospacing="0"/>
        <w:ind w:firstLine="567"/>
        <w:jc w:val="both"/>
      </w:pPr>
      <w:r w:rsidRPr="0048215E">
        <w:t xml:space="preserve">Стороны договорились, что 100% Цены Договора, указанной в настоящем пункте Договора, Участник оплачивает Застройщику в течение 5 (Пяти) рабочих дней с момента государственной регистрации настоящего Договора, путем перечисления денежных средств на расчетный счет Застройщика. </w:t>
      </w:r>
    </w:p>
    <w:p w14:paraId="42E2D1CA" w14:textId="7BFC71C9" w:rsidR="006C29A1" w:rsidRDefault="006C29A1" w:rsidP="006C29A1">
      <w:pPr>
        <w:pStyle w:val="aff"/>
        <w:spacing w:before="0" w:beforeAutospacing="0" w:after="0" w:afterAutospacing="0"/>
        <w:ind w:firstLine="567"/>
        <w:jc w:val="both"/>
        <w:rPr>
          <w:rStyle w:val="aff0"/>
        </w:rPr>
      </w:pPr>
      <w:r w:rsidRPr="0048215E">
        <w:rPr>
          <w:rStyle w:val="aff0"/>
        </w:rPr>
        <w:t>Участник не имеет права осуществлять оплату Цены Договора до даты государственной регистрации настоящего Договора.</w:t>
      </w:r>
    </w:p>
    <w:p w14:paraId="1EA620D6" w14:textId="2D84AAC3" w:rsidR="005106BF" w:rsidRPr="005106BF" w:rsidRDefault="005106BF" w:rsidP="005106BF">
      <w:pPr>
        <w:ind w:firstLine="709"/>
        <w:jc w:val="both"/>
        <w:rPr>
          <w:rStyle w:val="aff0"/>
          <w:color w:val="0D0D0D"/>
        </w:rPr>
      </w:pPr>
      <w:r w:rsidRPr="00BF1EC4">
        <w:rPr>
          <w:color w:val="0D0D0D"/>
        </w:rPr>
        <w:lastRenderedPageBreak/>
        <w:t xml:space="preserve">Оплата </w:t>
      </w:r>
      <w:r w:rsidRPr="00B424B7">
        <w:rPr>
          <w:color w:val="0D0D0D"/>
        </w:rPr>
        <w:t>Цены Договора, указанной в настоящем пункте, может быть осуществлена третьим лицом. В указанном случае в поле «Назначение платежа» платежного поручения должно быть указано: «Оплата за гр. ___________________ по Договору</w:t>
      </w:r>
      <w:r w:rsidRPr="00BF1EC4">
        <w:rPr>
          <w:color w:val="0D0D0D"/>
        </w:rPr>
        <w:t xml:space="preserve"> участия в долевом строительстве №</w:t>
      </w:r>
      <w:r>
        <w:rPr>
          <w:color w:val="0D0D0D"/>
        </w:rPr>
        <w:t xml:space="preserve"> </w:t>
      </w:r>
      <w:sdt>
        <w:sdtPr>
          <w:rPr>
            <w:rStyle w:val="12"/>
          </w:rPr>
          <w:alias w:val="мтНомерДоговора"/>
          <w:tag w:val="мтНомерДоговора"/>
          <w:id w:val="1308354465"/>
          <w:placeholder>
            <w:docPart w:val="447528EEBBF143E68D359AA9C17BE596"/>
          </w:placeholder>
        </w:sdtPr>
        <w:sdtContent>
          <w:r w:rsidRPr="00F61DA9">
            <w:rPr>
              <w:rStyle w:val="12"/>
            </w:rPr>
            <w:t>мтНомерДоговора</w:t>
          </w:r>
        </w:sdtContent>
      </w:sdt>
      <w:r w:rsidRPr="00BF1EC4">
        <w:rPr>
          <w:color w:val="0D0D0D"/>
        </w:rPr>
        <w:t xml:space="preserve"> от </w:t>
      </w:r>
      <w:sdt>
        <w:sdtPr>
          <w:rPr>
            <w:rStyle w:val="12"/>
          </w:rPr>
          <w:alias w:val="мтДатаДоговора"/>
          <w:tag w:val="мтДатаДоговора"/>
          <w:id w:val="1796487720"/>
          <w:placeholder>
            <w:docPart w:val="954E3DF89B944813A8471BF33457FF88"/>
          </w:placeholder>
        </w:sdtPr>
        <w:sdtContent>
          <w:r w:rsidRPr="00F61DA9">
            <w:rPr>
              <w:rStyle w:val="12"/>
            </w:rPr>
            <w:t>мтДатаДоговора</w:t>
          </w:r>
        </w:sdtContent>
      </w:sdt>
      <w:r w:rsidRPr="00BF1EC4">
        <w:rPr>
          <w:color w:val="0D0D0D"/>
        </w:rPr>
        <w:t xml:space="preserve"> года.»</w:t>
      </w:r>
      <w:r w:rsidRPr="00867579">
        <w:rPr>
          <w:color w:val="000000"/>
        </w:rPr>
        <w:t>.</w:t>
      </w:r>
    </w:p>
    <w:p w14:paraId="662B9FC3" w14:textId="43CC153E" w:rsidR="0066622E" w:rsidRPr="0048215E" w:rsidRDefault="0066622E" w:rsidP="0048215E">
      <w:pPr>
        <w:tabs>
          <w:tab w:val="num" w:pos="1440"/>
        </w:tabs>
        <w:ind w:firstLine="709"/>
        <w:jc w:val="both"/>
        <w:rPr>
          <w:rFonts w:eastAsia="Calibri"/>
        </w:rPr>
      </w:pPr>
      <w:r w:rsidRPr="0048215E">
        <w:rPr>
          <w:rFonts w:eastAsia="Calibri"/>
        </w:rPr>
        <w:t xml:space="preserve">Участник обязан уведомить Застройщика об осуществлении платежа в рамках настоящего Договора путем направления на электронный адрес </w:t>
      </w:r>
      <w:hyperlink r:id="rId12" w:history="1">
        <w:r w:rsidRPr="0048215E">
          <w:rPr>
            <w:rStyle w:val="a7"/>
            <w:color w:val="auto"/>
            <w:lang w:val="en-US"/>
          </w:rPr>
          <w:t>s</w:t>
        </w:r>
        <w:r w:rsidRPr="0048215E">
          <w:rPr>
            <w:rStyle w:val="a7"/>
            <w:color w:val="auto"/>
          </w:rPr>
          <w:t>.</w:t>
        </w:r>
        <w:r w:rsidRPr="0048215E">
          <w:rPr>
            <w:rStyle w:val="a7"/>
            <w:color w:val="auto"/>
            <w:lang w:val="en-US"/>
          </w:rPr>
          <w:t>city</w:t>
        </w:r>
        <w:r w:rsidRPr="0048215E">
          <w:rPr>
            <w:rStyle w:val="a7"/>
            <w:color w:val="auto"/>
          </w:rPr>
          <w:t>@</w:t>
        </w:r>
        <w:proofErr w:type="spellStart"/>
        <w:r w:rsidRPr="0048215E">
          <w:rPr>
            <w:rStyle w:val="a7"/>
            <w:color w:val="auto"/>
            <w:lang w:val="en-US"/>
          </w:rPr>
          <w:t>mr</w:t>
        </w:r>
        <w:proofErr w:type="spellEnd"/>
        <w:r w:rsidRPr="0048215E">
          <w:rPr>
            <w:rStyle w:val="a7"/>
            <w:color w:val="auto"/>
          </w:rPr>
          <w:t>-</w:t>
        </w:r>
        <w:r w:rsidRPr="0048215E">
          <w:rPr>
            <w:rStyle w:val="a7"/>
            <w:color w:val="auto"/>
            <w:lang w:val="en-US"/>
          </w:rPr>
          <w:t>group</w:t>
        </w:r>
        <w:r w:rsidRPr="0048215E">
          <w:rPr>
            <w:rStyle w:val="a7"/>
            <w:color w:val="auto"/>
          </w:rPr>
          <w:t>.</w:t>
        </w:r>
        <w:r w:rsidRPr="0048215E">
          <w:rPr>
            <w:rStyle w:val="a7"/>
            <w:color w:val="auto"/>
            <w:lang w:val="en-US"/>
          </w:rPr>
          <w:t>ru</w:t>
        </w:r>
      </w:hyperlink>
      <w:r w:rsidRPr="0048215E">
        <w:t xml:space="preserve"> </w:t>
      </w:r>
      <w:r w:rsidRPr="0048215E">
        <w:rPr>
          <w:rFonts w:eastAsia="Calibri"/>
        </w:rPr>
        <w:t>копии платежного поручения с отметкой банка или квитанции с отметкой банка.</w:t>
      </w:r>
    </w:p>
    <w:p w14:paraId="48ED7C39" w14:textId="77777777" w:rsidR="00C3136B" w:rsidRPr="0048215E" w:rsidRDefault="00C3136B" w:rsidP="00C3136B">
      <w:pPr>
        <w:tabs>
          <w:tab w:val="num" w:pos="1440"/>
        </w:tabs>
        <w:ind w:firstLine="709"/>
        <w:jc w:val="both"/>
      </w:pPr>
      <w:r w:rsidRPr="0048215E">
        <w:t>4.3. Цена Договора изменяется в случае, если Фактическая общая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площади Квартиры.</w:t>
      </w:r>
    </w:p>
    <w:p w14:paraId="59C378C9" w14:textId="77777777" w:rsidR="00C3136B" w:rsidRPr="0048215E" w:rsidRDefault="00C3136B" w:rsidP="00C3136B">
      <w:pPr>
        <w:tabs>
          <w:tab w:val="num" w:pos="1440"/>
        </w:tabs>
        <w:ind w:firstLine="709"/>
        <w:jc w:val="both"/>
      </w:pPr>
      <w:r w:rsidRPr="0048215E">
        <w:t xml:space="preserve">В указанном случае Цена Договора рассчитывается по формуле: </w:t>
      </w:r>
    </w:p>
    <w:p w14:paraId="3AFDAE4E" w14:textId="77777777" w:rsidR="00C3136B" w:rsidRPr="0048215E" w:rsidRDefault="00C3136B" w:rsidP="00C3136B">
      <w:pPr>
        <w:tabs>
          <w:tab w:val="num" w:pos="1440"/>
        </w:tabs>
        <w:ind w:firstLine="709"/>
        <w:rPr>
          <w:b/>
        </w:rPr>
      </w:pPr>
      <w:proofErr w:type="spellStart"/>
      <w:r w:rsidRPr="0048215E">
        <w:rPr>
          <w:b/>
        </w:rPr>
        <w:t>Рд</w:t>
      </w:r>
      <w:proofErr w:type="spellEnd"/>
      <w:r w:rsidRPr="0048215E">
        <w:rPr>
          <w:b/>
        </w:rPr>
        <w:t xml:space="preserve"> = P1 x S</w:t>
      </w:r>
      <w:r w:rsidRPr="0048215E">
        <w:t>, где</w:t>
      </w:r>
    </w:p>
    <w:p w14:paraId="3114C6C5" w14:textId="77777777" w:rsidR="00C3136B" w:rsidRPr="0048215E" w:rsidRDefault="00C3136B" w:rsidP="00C3136B">
      <w:pPr>
        <w:ind w:firstLine="709"/>
        <w:jc w:val="both"/>
      </w:pPr>
      <w:proofErr w:type="spellStart"/>
      <w:r w:rsidRPr="0048215E">
        <w:t>Pд</w:t>
      </w:r>
      <w:proofErr w:type="spellEnd"/>
      <w:r w:rsidRPr="0048215E">
        <w:t xml:space="preserve"> - Цена Договора; </w:t>
      </w:r>
    </w:p>
    <w:p w14:paraId="051A44A5" w14:textId="77777777" w:rsidR="00C3136B" w:rsidRPr="0048215E" w:rsidRDefault="00C3136B" w:rsidP="00C3136B">
      <w:pPr>
        <w:ind w:firstLine="709"/>
        <w:jc w:val="both"/>
      </w:pPr>
      <w:r w:rsidRPr="0048215E">
        <w:t xml:space="preserve">P1– цена единицы Фактической общей площади Квартиры (далее – «Цена единицы Фактической общей площади Квартиры»), которая составляет </w:t>
      </w:r>
      <w:sdt>
        <w:sdtPr>
          <w:rPr>
            <w:rStyle w:val="12"/>
          </w:rPr>
          <w:alias w:val="мтЦена1квмПрДог"/>
          <w:tag w:val="мтЦена1квмПрДог"/>
          <w:id w:val="53359288"/>
          <w:placeholder>
            <w:docPart w:val="DCC256AF4BC54530AC376F73B015CF92"/>
          </w:placeholder>
        </w:sdtPr>
        <w:sdtEndPr>
          <w:rPr>
            <w:rStyle w:val="12"/>
          </w:rPr>
        </w:sdtEndPr>
        <w:sdtContent>
          <w:r w:rsidR="008514B7" w:rsidRPr="0048215E">
            <w:rPr>
              <w:rStyle w:val="12"/>
            </w:rPr>
            <w:t>мтЦена1квмПрДог</w:t>
          </w:r>
        </w:sdtContent>
      </w:sdt>
      <w:r w:rsidR="008514B7" w:rsidRPr="0048215E">
        <w:rPr>
          <w:sz w:val="22"/>
          <w:szCs w:val="22"/>
        </w:rPr>
        <w:t xml:space="preserve">   </w:t>
      </w:r>
      <w:sdt>
        <w:sdtPr>
          <w:rPr>
            <w:rStyle w:val="12"/>
          </w:rPr>
          <w:alias w:val="мтЦена1квмПрДогПрописью"/>
          <w:tag w:val="мтЦена1квмПрДогПрописью"/>
          <w:id w:val="-586132638"/>
          <w:placeholder>
            <w:docPart w:val="C30EBA688D7F4C209D05E64919A91B49"/>
          </w:placeholder>
        </w:sdtPr>
        <w:sdtEndPr>
          <w:rPr>
            <w:rStyle w:val="12"/>
          </w:rPr>
        </w:sdtEndPr>
        <w:sdtContent>
          <w:r w:rsidR="008514B7" w:rsidRPr="0048215E">
            <w:rPr>
              <w:rStyle w:val="12"/>
            </w:rPr>
            <w:t>мтЦена1квмПрДогПрописью</w:t>
          </w:r>
        </w:sdtContent>
      </w:sdt>
      <w:r w:rsidRPr="0048215E">
        <w:t xml:space="preserve"> и не подлежит изменению Сторонами в одностороннем порядке;</w:t>
      </w:r>
    </w:p>
    <w:p w14:paraId="5BC80F95" w14:textId="77777777" w:rsidR="00C3136B" w:rsidRPr="0048215E" w:rsidRDefault="00C3136B" w:rsidP="00C3136B">
      <w:pPr>
        <w:ind w:firstLine="709"/>
        <w:jc w:val="both"/>
      </w:pPr>
      <w:r w:rsidRPr="0048215E">
        <w:rPr>
          <w:lang w:val="en-US"/>
        </w:rPr>
        <w:t>S</w:t>
      </w:r>
      <w:r w:rsidRPr="0048215E">
        <w:t xml:space="preserve"> – Фактическая общая площадь Квартиры.</w:t>
      </w:r>
    </w:p>
    <w:p w14:paraId="250AB653" w14:textId="77777777" w:rsidR="00C3136B" w:rsidRPr="0048215E" w:rsidRDefault="00C3136B" w:rsidP="00C3136B">
      <w:pPr>
        <w:ind w:firstLine="709"/>
        <w:jc w:val="both"/>
      </w:pPr>
      <w:r w:rsidRPr="0048215E">
        <w:t xml:space="preserve">4.4. При изменении Цены Договора по основанию, предусмотренному п. 4.3. Договора, Стороны производят взаиморасчеты в следующем порядке: </w:t>
      </w:r>
    </w:p>
    <w:p w14:paraId="270156E9" w14:textId="77777777" w:rsidR="00C3136B" w:rsidRPr="0048215E" w:rsidRDefault="00C3136B" w:rsidP="00C3136B">
      <w:pPr>
        <w:ind w:firstLine="709"/>
        <w:jc w:val="both"/>
      </w:pPr>
      <w:r w:rsidRPr="0048215E">
        <w:t>4.4.1. В случае, если Фактическая общая площадь Квартиры окажется больше Проектной общей площади Квартиры, Участник осуществляет доплату денежной суммы, составляющей разницу между Фактической общей площадью Квартиры и Проектной общей площадью Квартиры, умноженную на Цену единицы Фактической общей площади Квартиры.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796FEA6E" w14:textId="77777777" w:rsidR="00C3136B" w:rsidRPr="0048215E" w:rsidRDefault="00C3136B" w:rsidP="00C3136B">
      <w:pPr>
        <w:ind w:firstLine="709"/>
        <w:jc w:val="both"/>
      </w:pPr>
      <w:r w:rsidRPr="0048215E">
        <w:t>4.4.2. В случае, если Фактическая общая площадь Квартиры окажется меньше Проектной общей площади Квартиры, Застройщик обязуется осуществить возврат Участнику денежной суммы, составляющей разницу между Проектной общей площадью Квартиры и Фактической общей площадью Квартиры, умноженную на Цену единицы Фактической общей площади Квартиры.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их наличии), предусмотренных Договором и (или) действующим законодательством.</w:t>
      </w:r>
    </w:p>
    <w:p w14:paraId="55816A3B" w14:textId="77777777" w:rsidR="00C3136B" w:rsidRPr="0048215E" w:rsidRDefault="00C3136B" w:rsidP="00C3136B">
      <w:pPr>
        <w:ind w:firstLine="720"/>
        <w:jc w:val="both"/>
      </w:pPr>
      <w:r w:rsidRPr="0048215E">
        <w:t xml:space="preserve">4.4.3. При передаче Квартиры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п.4.4.1., п. 4.4.2. Цена Договора. </w:t>
      </w:r>
    </w:p>
    <w:p w14:paraId="60D54567" w14:textId="77777777" w:rsidR="00C3136B" w:rsidRPr="0048215E" w:rsidRDefault="00C3136B" w:rsidP="00C3136B">
      <w:pPr>
        <w:ind w:firstLine="709"/>
        <w:jc w:val="both"/>
        <w:rPr>
          <w:rFonts w:eastAsia="Calibri"/>
          <w:lang w:eastAsia="en-US"/>
        </w:rPr>
      </w:pPr>
      <w:r w:rsidRPr="0048215E">
        <w:rPr>
          <w:rFonts w:eastAsia="Calibri"/>
          <w:lang w:eastAsia="en-US"/>
        </w:rPr>
        <w:t>4.5. Вознаграждение Застройщика может быть использовано Застройщиком по своему усмотрению.</w:t>
      </w:r>
    </w:p>
    <w:p w14:paraId="65A57F9D" w14:textId="33B92B26" w:rsidR="00926CC7" w:rsidRPr="0048215E" w:rsidRDefault="00926CC7" w:rsidP="00926CC7">
      <w:pPr>
        <w:ind w:firstLine="709"/>
        <w:jc w:val="both"/>
      </w:pPr>
      <w:r w:rsidRPr="0048215E">
        <w:rPr>
          <w:rFonts w:eastAsia="Calibri"/>
          <w:lang w:eastAsia="en-US"/>
        </w:rPr>
        <w:t xml:space="preserve">4.6. Вознаграждение Застройщика по Договору состоит из двух частей: </w:t>
      </w:r>
      <w:r w:rsidRPr="0048215E">
        <w:t>1) фиксированного вознаграждения Застройщика в размере 20% (Двадцати процентов) от Цены Договора, но не более разницы между Ценой Договора и фактичес</w:t>
      </w:r>
      <w:r w:rsidR="00A146FC" w:rsidRPr="0048215E">
        <w:t>кими затратами на строительство</w:t>
      </w:r>
      <w:r w:rsidRPr="0048215E">
        <w:t xml:space="preserve">; 2) дополнительного вознаграждения Застройщика в виде экономии по Договору, определяемой как разница между Ценой Договора, фактическими затратами на строительство Квартиры и фиксированным вознаграждением Застройщика, которая остается в распоряжении Застройщика после окончания строительства Здания и передачи Квартиры. Сумма неизрасходованных на строительство денежных средств Участнику не возвращается и остается в распоряжении Застройщика, на что Участник настоящим дает свое согласие. Вознаграждение Застройщика НДС не облагается. </w:t>
      </w:r>
    </w:p>
    <w:p w14:paraId="12E97E36" w14:textId="77777777" w:rsidR="00C3136B" w:rsidRPr="0048215E" w:rsidRDefault="00C3136B" w:rsidP="00C3136B">
      <w:pPr>
        <w:ind w:firstLine="709"/>
        <w:jc w:val="both"/>
        <w:rPr>
          <w:lang w:eastAsia="en-US"/>
        </w:rPr>
      </w:pPr>
      <w:r w:rsidRPr="0048215E">
        <w:rPr>
          <w:rFonts w:eastAsia="Calibri"/>
          <w:lang w:eastAsia="en-US"/>
        </w:rPr>
        <w:lastRenderedPageBreak/>
        <w:t>4.</w:t>
      </w:r>
      <w:r w:rsidR="00404A40" w:rsidRPr="0048215E">
        <w:rPr>
          <w:rFonts w:eastAsia="Calibri"/>
          <w:lang w:eastAsia="en-US"/>
        </w:rPr>
        <w:t>7</w:t>
      </w:r>
      <w:r w:rsidRPr="0048215E">
        <w:rPr>
          <w:rFonts w:eastAsia="Calibri"/>
          <w:lang w:eastAsia="en-US"/>
        </w:rPr>
        <w:t xml:space="preserve">. </w:t>
      </w:r>
      <w:r w:rsidRPr="0048215E">
        <w:rPr>
          <w:lang w:eastAsia="en-US"/>
        </w:rPr>
        <w:t>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14:paraId="229B9F68" w14:textId="77777777" w:rsidR="00C3136B" w:rsidRPr="0048215E" w:rsidRDefault="00C3136B" w:rsidP="00C3136B">
      <w:pPr>
        <w:ind w:firstLine="709"/>
        <w:jc w:val="both"/>
        <w:rPr>
          <w:rFonts w:eastAsia="Calibri"/>
          <w:lang w:eastAsia="en-US"/>
        </w:rPr>
      </w:pPr>
      <w:r w:rsidRPr="0048215E">
        <w:rPr>
          <w:rFonts w:eastAsia="Calibri"/>
          <w:lang w:eastAsia="en-US"/>
        </w:rPr>
        <w:t>4.</w:t>
      </w:r>
      <w:r w:rsidR="00404A40" w:rsidRPr="0048215E">
        <w:rPr>
          <w:rFonts w:eastAsia="Calibri"/>
          <w:lang w:eastAsia="en-US"/>
        </w:rPr>
        <w:t>8</w:t>
      </w:r>
      <w:r w:rsidRPr="0048215E">
        <w:rPr>
          <w:rFonts w:eastAsia="Calibri"/>
          <w:lang w:eastAsia="en-US"/>
        </w:rPr>
        <w:t>.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w:t>
      </w:r>
    </w:p>
    <w:p w14:paraId="473F1EB0" w14:textId="77777777" w:rsidR="00C3136B" w:rsidRPr="0048215E" w:rsidRDefault="00C3136B" w:rsidP="00C3136B">
      <w:pPr>
        <w:jc w:val="both"/>
      </w:pPr>
    </w:p>
    <w:p w14:paraId="5B8931D5" w14:textId="77777777" w:rsidR="00C3136B" w:rsidRPr="0048215E" w:rsidRDefault="00C3136B" w:rsidP="00C3136B">
      <w:pPr>
        <w:ind w:firstLine="720"/>
        <w:jc w:val="center"/>
        <w:rPr>
          <w:b/>
        </w:rPr>
      </w:pPr>
      <w:r w:rsidRPr="0048215E">
        <w:rPr>
          <w:b/>
        </w:rPr>
        <w:t xml:space="preserve">5. Гарантии качества, гарантийный срок на Квартиру </w:t>
      </w:r>
    </w:p>
    <w:p w14:paraId="3949A7CC" w14:textId="77777777" w:rsidR="00C3136B" w:rsidRPr="0048215E" w:rsidRDefault="00C3136B" w:rsidP="00C3136B">
      <w:pPr>
        <w:autoSpaceDE w:val="0"/>
        <w:autoSpaceDN w:val="0"/>
        <w:adjustRightInd w:val="0"/>
        <w:ind w:firstLine="708"/>
        <w:jc w:val="both"/>
      </w:pPr>
      <w:r w:rsidRPr="0048215E">
        <w:t>5.1. Застройщик обязан передать Участнику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9B71AC5" w14:textId="77777777" w:rsidR="00C3136B" w:rsidRPr="0048215E" w:rsidRDefault="00C3136B" w:rsidP="00C3136B">
      <w:pPr>
        <w:autoSpaceDE w:val="0"/>
        <w:autoSpaceDN w:val="0"/>
        <w:adjustRightInd w:val="0"/>
        <w:ind w:firstLine="708"/>
        <w:jc w:val="both"/>
      </w:pPr>
      <w:r w:rsidRPr="0048215E">
        <w:t>5.2. Гарантийный срок на Квартиру исчисляется с момента передачи Квартиры и действует в течение 5 (Пяти) лет.</w:t>
      </w:r>
    </w:p>
    <w:p w14:paraId="608AD35A" w14:textId="77777777" w:rsidR="00C3136B" w:rsidRPr="0048215E" w:rsidRDefault="00C3136B" w:rsidP="00C3136B">
      <w:pPr>
        <w:autoSpaceDE w:val="0"/>
        <w:autoSpaceDN w:val="0"/>
        <w:adjustRightInd w:val="0"/>
        <w:ind w:firstLine="708"/>
        <w:jc w:val="both"/>
        <w:rPr>
          <w:lang w:eastAsia="en-US"/>
        </w:rPr>
      </w:pPr>
      <w:r w:rsidRPr="0048215E">
        <w:rPr>
          <w:lang w:eastAsia="en-US"/>
        </w:rPr>
        <w:t>Гарантийный срок на технологическое и инженерное оборудование, входящее в состав передаваемой Участнику Квартиры,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48DB1117" w14:textId="77777777" w:rsidR="00C3136B" w:rsidRPr="0048215E" w:rsidRDefault="00C3136B" w:rsidP="00C3136B">
      <w:pPr>
        <w:ind w:firstLine="720"/>
        <w:jc w:val="both"/>
      </w:pPr>
      <w:r w:rsidRPr="0048215E">
        <w:t>5.3. В случае, если Квартира построена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ее качества, или с иными недостатками, которые делают Квартиру непригодной 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w:t>
      </w:r>
    </w:p>
    <w:p w14:paraId="172B80B1" w14:textId="77777777" w:rsidR="00C3136B" w:rsidRPr="0048215E"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8215E">
        <w:t xml:space="preserve">5.4.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14:paraId="7AF4B7E6" w14:textId="77777777" w:rsidR="00C3136B" w:rsidRPr="0048215E"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48215E">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14:paraId="193FFC33" w14:textId="77777777" w:rsidR="00C3136B" w:rsidRPr="0048215E"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48215E">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либо вследствие ненадлежащего их ремонта, проведенного Участником или привлеченными им третьими лицами,</w:t>
      </w:r>
    </w:p>
    <w:p w14:paraId="46BAFDEE" w14:textId="77777777" w:rsidR="00C3136B" w:rsidRPr="0048215E"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48215E">
        <w:t>- нарушения предусмотренных предоставленной Участнику 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наличии), систем инженерно-технического обеспечения, конструктивных элементов, изделий.</w:t>
      </w:r>
    </w:p>
    <w:p w14:paraId="0EAC5F4B" w14:textId="77777777" w:rsidR="00C3136B" w:rsidRPr="0048215E"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05D06CD5" w14:textId="77777777" w:rsidR="00C3136B" w:rsidRPr="0048215E" w:rsidRDefault="00C3136B" w:rsidP="00C3136B">
      <w:pPr>
        <w:ind w:firstLine="720"/>
        <w:jc w:val="center"/>
        <w:rPr>
          <w:b/>
          <w:bCs/>
        </w:rPr>
      </w:pPr>
      <w:r w:rsidRPr="0048215E">
        <w:rPr>
          <w:b/>
          <w:bCs/>
        </w:rPr>
        <w:t>6. Ответственность Сторон</w:t>
      </w:r>
    </w:p>
    <w:p w14:paraId="27EBDDC7" w14:textId="77777777" w:rsidR="00C3136B" w:rsidRPr="0048215E" w:rsidRDefault="00C3136B" w:rsidP="00C3136B">
      <w:pPr>
        <w:ind w:firstLine="720"/>
        <w:jc w:val="both"/>
      </w:pPr>
      <w:r w:rsidRPr="0048215E">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1EA7F030" w14:textId="77777777" w:rsidR="00C3136B" w:rsidRPr="0048215E" w:rsidRDefault="00C3136B" w:rsidP="00C3136B">
      <w:pPr>
        <w:ind w:firstLine="720"/>
        <w:jc w:val="both"/>
      </w:pPr>
      <w:r w:rsidRPr="0048215E">
        <w:t>6.2. В случае нарушения установленного Договором срока внесения платежей или платежа, предусмотренных/ного разделом 4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2BB6338F" w14:textId="77777777" w:rsidR="00C3136B" w:rsidRPr="0048215E" w:rsidRDefault="00C3136B" w:rsidP="00C3136B">
      <w:pPr>
        <w:autoSpaceDE w:val="0"/>
        <w:autoSpaceDN w:val="0"/>
        <w:adjustRightInd w:val="0"/>
        <w:ind w:firstLine="709"/>
        <w:jc w:val="both"/>
        <w:rPr>
          <w:rFonts w:eastAsia="Calibri"/>
        </w:rPr>
      </w:pPr>
      <w:r w:rsidRPr="0048215E">
        <w:rPr>
          <w:rFonts w:eastAsia="Calibri"/>
        </w:rPr>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настоящего Договора.</w:t>
      </w:r>
    </w:p>
    <w:p w14:paraId="07E4D1CA" w14:textId="77777777" w:rsidR="00C3136B" w:rsidRPr="0048215E" w:rsidRDefault="00C3136B" w:rsidP="00C3136B">
      <w:pPr>
        <w:autoSpaceDE w:val="0"/>
        <w:autoSpaceDN w:val="0"/>
        <w:adjustRightInd w:val="0"/>
        <w:ind w:firstLine="709"/>
        <w:jc w:val="both"/>
        <w:rPr>
          <w:rFonts w:eastAsia="Calibri"/>
        </w:rPr>
      </w:pPr>
      <w:r w:rsidRPr="0048215E">
        <w:rPr>
          <w:rFonts w:eastAsia="Calibri"/>
        </w:rPr>
        <w:t xml:space="preserve">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w:t>
      </w:r>
      <w:r w:rsidRPr="0048215E">
        <w:rPr>
          <w:rFonts w:eastAsia="Calibri"/>
        </w:rPr>
        <w:lastRenderedPageBreak/>
        <w:t>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настоящего Договора.</w:t>
      </w:r>
    </w:p>
    <w:p w14:paraId="7050E7E1" w14:textId="77777777" w:rsidR="00C3136B" w:rsidRPr="0048215E"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8215E">
        <w:t>6.3. В случае наличия оснований для одностороннего отказа Застройщика от исполнения настоящего Договора, предусмотренных п. 6.2. настоящего Договора, Застройщик вправе расторгнуть настоящий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6ADC971A" w14:textId="77777777" w:rsidR="00C3136B" w:rsidRPr="0048215E"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8215E">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2B9D9DBC" w14:textId="77777777" w:rsidR="00C3136B" w:rsidRPr="0048215E"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8215E">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настоящего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настоящего Договора. </w:t>
      </w:r>
    </w:p>
    <w:p w14:paraId="58B8EE51" w14:textId="77777777" w:rsidR="00C3136B" w:rsidRPr="0048215E" w:rsidRDefault="00C3136B" w:rsidP="00C3136B">
      <w:pPr>
        <w:ind w:firstLine="720"/>
        <w:jc w:val="both"/>
      </w:pPr>
      <w:r w:rsidRPr="0048215E">
        <w:t>6.4. В случае нарушения Участником сроков возмещения расходов Застройщика (в соответствии с п. 3.2.3.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499B7C08" w14:textId="77777777" w:rsidR="00C3136B" w:rsidRPr="0048215E" w:rsidRDefault="00C3136B" w:rsidP="00C3136B">
      <w:pPr>
        <w:ind w:firstLine="720"/>
        <w:jc w:val="both"/>
      </w:pPr>
      <w:r w:rsidRPr="0048215E">
        <w:t>6.5. В случае расторжения Договора по инициативе Участника, за исключением оснований, указанных в ч. 3 ст.7, ч. 1 и ч. 1.1. ст. 9 Закона 214-ФЗ, Участник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Возврат Участнику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6CF21A3E" w14:textId="77777777" w:rsidR="00C3136B" w:rsidRPr="0048215E" w:rsidRDefault="00C3136B" w:rsidP="00C3136B">
      <w:pPr>
        <w:ind w:firstLine="720"/>
        <w:jc w:val="both"/>
      </w:pPr>
    </w:p>
    <w:p w14:paraId="1EE5A679" w14:textId="77777777" w:rsidR="00C3136B" w:rsidRPr="0048215E" w:rsidRDefault="00C3136B" w:rsidP="00C3136B">
      <w:pPr>
        <w:ind w:firstLine="720"/>
        <w:jc w:val="center"/>
        <w:rPr>
          <w:b/>
          <w:bCs/>
        </w:rPr>
      </w:pPr>
      <w:r w:rsidRPr="0048215E">
        <w:rPr>
          <w:b/>
          <w:bCs/>
        </w:rPr>
        <w:t>7. Обстоятельства непреодолимой силы (форс-мажор)</w:t>
      </w:r>
    </w:p>
    <w:p w14:paraId="6B3043CD" w14:textId="77777777" w:rsidR="00C3136B" w:rsidRPr="0048215E" w:rsidRDefault="00C3136B" w:rsidP="00C3136B">
      <w:pPr>
        <w:pStyle w:val="3"/>
        <w:spacing w:after="0"/>
        <w:ind w:left="0" w:firstLine="720"/>
        <w:jc w:val="both"/>
        <w:rPr>
          <w:sz w:val="24"/>
          <w:szCs w:val="24"/>
        </w:rPr>
      </w:pPr>
      <w:r w:rsidRPr="0048215E">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35A5F321" w14:textId="77777777" w:rsidR="00C3136B" w:rsidRPr="0048215E" w:rsidRDefault="00C3136B" w:rsidP="00C3136B">
      <w:pPr>
        <w:ind w:firstLine="720"/>
        <w:jc w:val="both"/>
      </w:pPr>
      <w:r w:rsidRPr="0048215E">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3A6D02F1" w14:textId="77777777" w:rsidR="00C3136B" w:rsidRPr="0048215E" w:rsidRDefault="00C3136B" w:rsidP="00C3136B">
      <w:pPr>
        <w:ind w:firstLine="720"/>
        <w:jc w:val="both"/>
      </w:pPr>
      <w:r w:rsidRPr="0048215E">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0316BC1C" w14:textId="77777777" w:rsidR="00C3136B" w:rsidRPr="0048215E" w:rsidRDefault="00C3136B" w:rsidP="00C3136B">
      <w:pPr>
        <w:ind w:firstLine="720"/>
        <w:jc w:val="both"/>
      </w:pPr>
      <w:r w:rsidRPr="0048215E">
        <w:t>7.3. Обязанность доказывать обстоятельства непреодолимой силы лежит на Стороне, не выполнившей свои обязательства.</w:t>
      </w:r>
    </w:p>
    <w:p w14:paraId="1A3B2882" w14:textId="77777777" w:rsidR="00C3136B" w:rsidRPr="0048215E" w:rsidRDefault="00C3136B" w:rsidP="00C3136B">
      <w:pPr>
        <w:ind w:firstLine="720"/>
        <w:jc w:val="both"/>
      </w:pPr>
    </w:p>
    <w:p w14:paraId="6A8DCEC1" w14:textId="77777777" w:rsidR="00C3136B" w:rsidRPr="0048215E" w:rsidRDefault="00C3136B" w:rsidP="00C3136B">
      <w:pPr>
        <w:autoSpaceDE w:val="0"/>
        <w:autoSpaceDN w:val="0"/>
        <w:adjustRightInd w:val="0"/>
        <w:ind w:left="720"/>
        <w:jc w:val="center"/>
        <w:rPr>
          <w:b/>
          <w:bCs/>
        </w:rPr>
      </w:pPr>
      <w:r w:rsidRPr="0048215E">
        <w:rPr>
          <w:b/>
          <w:bCs/>
        </w:rPr>
        <w:t>8. Срок действия Договора. Досрочное расторжение Договора</w:t>
      </w:r>
    </w:p>
    <w:p w14:paraId="5D41B68D" w14:textId="77777777" w:rsidR="00C3136B" w:rsidRPr="0048215E" w:rsidRDefault="00C3136B" w:rsidP="00C3136B">
      <w:pPr>
        <w:autoSpaceDE w:val="0"/>
        <w:autoSpaceDN w:val="0"/>
        <w:adjustRightInd w:val="0"/>
        <w:ind w:firstLine="720"/>
        <w:jc w:val="both"/>
      </w:pPr>
      <w:r w:rsidRPr="0048215E">
        <w:t>8.1.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3D052367" w14:textId="77777777" w:rsidR="00C3136B" w:rsidRPr="0048215E" w:rsidRDefault="00C3136B" w:rsidP="00C3136B">
      <w:pPr>
        <w:ind w:firstLine="720"/>
      </w:pPr>
      <w:r w:rsidRPr="0048215E">
        <w:lastRenderedPageBreak/>
        <w:t>8.2. Договор прекращается:</w:t>
      </w:r>
    </w:p>
    <w:p w14:paraId="092BFAA4" w14:textId="77777777" w:rsidR="00C3136B" w:rsidRPr="0048215E" w:rsidRDefault="00C3136B" w:rsidP="00C3136B">
      <w:pPr>
        <w:ind w:firstLine="720"/>
      </w:pPr>
      <w:r w:rsidRPr="0048215E">
        <w:t>- по соглашению Сторон;</w:t>
      </w:r>
    </w:p>
    <w:p w14:paraId="773B1F58" w14:textId="77777777" w:rsidR="00C3136B" w:rsidRPr="0048215E" w:rsidRDefault="00C3136B" w:rsidP="00C3136B">
      <w:pPr>
        <w:ind w:firstLine="720"/>
      </w:pPr>
      <w:r w:rsidRPr="0048215E">
        <w:t>- по решению суда;</w:t>
      </w:r>
    </w:p>
    <w:p w14:paraId="322E74E5" w14:textId="77777777" w:rsidR="00C3136B" w:rsidRPr="0048215E" w:rsidRDefault="00C3136B" w:rsidP="00C3136B">
      <w:pPr>
        <w:ind w:firstLine="720"/>
        <w:jc w:val="both"/>
      </w:pPr>
      <w:r w:rsidRPr="0048215E">
        <w:t>- по выполнению Сторонами всех обязательств по Договору;</w:t>
      </w:r>
    </w:p>
    <w:p w14:paraId="3B474DD5" w14:textId="77777777" w:rsidR="00C3136B" w:rsidRPr="0048215E" w:rsidRDefault="00C3136B" w:rsidP="00C3136B">
      <w:pPr>
        <w:autoSpaceDE w:val="0"/>
        <w:autoSpaceDN w:val="0"/>
        <w:adjustRightInd w:val="0"/>
        <w:ind w:firstLine="720"/>
        <w:jc w:val="both"/>
      </w:pPr>
      <w:r w:rsidRPr="0048215E">
        <w:t>- в случаях, предусмотренных законодательством Российской Федерации и Договором.</w:t>
      </w:r>
    </w:p>
    <w:p w14:paraId="3981B9A6" w14:textId="77777777" w:rsidR="00C3136B" w:rsidRPr="0048215E" w:rsidRDefault="00C3136B" w:rsidP="00C3136B">
      <w:pPr>
        <w:autoSpaceDE w:val="0"/>
        <w:autoSpaceDN w:val="0"/>
        <w:adjustRightInd w:val="0"/>
        <w:ind w:firstLine="709"/>
        <w:jc w:val="both"/>
      </w:pPr>
      <w:r w:rsidRPr="0048215E">
        <w:t>8.3.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40BBE3E8" w14:textId="77777777" w:rsidR="00C3136B" w:rsidRPr="0048215E" w:rsidRDefault="00C3136B" w:rsidP="00C3136B">
      <w:pPr>
        <w:autoSpaceDE w:val="0"/>
        <w:autoSpaceDN w:val="0"/>
        <w:adjustRightInd w:val="0"/>
        <w:ind w:firstLine="720"/>
        <w:jc w:val="both"/>
      </w:pPr>
      <w:r w:rsidRPr="0048215E">
        <w:t>8.4.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03230384" w14:textId="77777777" w:rsidR="00C3136B" w:rsidRPr="0048215E" w:rsidRDefault="00C3136B" w:rsidP="00C3136B">
      <w:pPr>
        <w:autoSpaceDE w:val="0"/>
        <w:autoSpaceDN w:val="0"/>
        <w:adjustRightInd w:val="0"/>
        <w:ind w:firstLine="709"/>
        <w:jc w:val="both"/>
      </w:pPr>
    </w:p>
    <w:p w14:paraId="714A9653" w14:textId="77777777" w:rsidR="00C3136B" w:rsidRPr="0048215E" w:rsidRDefault="00C3136B" w:rsidP="00C3136B">
      <w:pPr>
        <w:ind w:firstLine="720"/>
        <w:jc w:val="center"/>
        <w:rPr>
          <w:b/>
          <w:bCs/>
        </w:rPr>
      </w:pPr>
      <w:r w:rsidRPr="0048215E">
        <w:rPr>
          <w:b/>
          <w:bCs/>
        </w:rPr>
        <w:t>9. Заключительные положения</w:t>
      </w:r>
    </w:p>
    <w:p w14:paraId="5575D0E9" w14:textId="77777777" w:rsidR="00C3136B" w:rsidRPr="0048215E" w:rsidRDefault="00C3136B" w:rsidP="00C3136B">
      <w:pPr>
        <w:ind w:firstLine="720"/>
        <w:jc w:val="both"/>
      </w:pPr>
      <w:r w:rsidRPr="0048215E">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23DC54A3" w14:textId="77777777" w:rsidR="00C3136B" w:rsidRPr="0048215E" w:rsidRDefault="00C3136B" w:rsidP="00C3136B">
      <w:pPr>
        <w:ind w:firstLine="720"/>
        <w:jc w:val="both"/>
      </w:pPr>
      <w:r w:rsidRPr="0048215E">
        <w:t>9.2. Настоящий Договор может быть изменен по соглашению Сторон, в том числе в части изменения сроков и Цены Договора.</w:t>
      </w:r>
    </w:p>
    <w:p w14:paraId="56A7AA76" w14:textId="77777777" w:rsidR="00C3136B" w:rsidRPr="0048215E" w:rsidRDefault="00C3136B" w:rsidP="00C3136B">
      <w:pPr>
        <w:ind w:firstLine="709"/>
        <w:jc w:val="both"/>
      </w:pPr>
      <w:r w:rsidRPr="0048215E">
        <w:t xml:space="preserve">9.3.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79434203" w14:textId="77777777" w:rsidR="00C3136B" w:rsidRPr="0048215E" w:rsidRDefault="00C3136B" w:rsidP="00C3136B">
      <w:pPr>
        <w:ind w:firstLine="720"/>
        <w:jc w:val="both"/>
      </w:pPr>
      <w:r w:rsidRPr="0048215E">
        <w:t>Подписание Сторонами дополнительного соглашения к Договору не требуется при изменении Цены Договора на основании п. 4.3. настоящего Договора.</w:t>
      </w:r>
    </w:p>
    <w:p w14:paraId="2448626E" w14:textId="77777777" w:rsidR="00C3136B" w:rsidRPr="0048215E" w:rsidRDefault="00C3136B" w:rsidP="00C3136B">
      <w:pPr>
        <w:ind w:firstLine="720"/>
        <w:jc w:val="both"/>
      </w:pPr>
      <w:r w:rsidRPr="0048215E">
        <w:t>9.4. Недействительность какого-либо условия Договора не влечет недействительность других его положений.</w:t>
      </w:r>
    </w:p>
    <w:p w14:paraId="07F4DAD3" w14:textId="77777777" w:rsidR="00C3136B" w:rsidRPr="0048215E" w:rsidRDefault="00C3136B" w:rsidP="00C3136B">
      <w:pPr>
        <w:autoSpaceDE w:val="0"/>
        <w:autoSpaceDN w:val="0"/>
        <w:adjustRightInd w:val="0"/>
        <w:ind w:firstLine="720"/>
        <w:jc w:val="both"/>
      </w:pPr>
      <w:r w:rsidRPr="0048215E">
        <w:t>9.5.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577B815B" w14:textId="77777777" w:rsidR="00C3136B" w:rsidRPr="0048215E" w:rsidRDefault="00C3136B" w:rsidP="00C3136B">
      <w:pPr>
        <w:autoSpaceDE w:val="0"/>
        <w:autoSpaceDN w:val="0"/>
        <w:adjustRightInd w:val="0"/>
        <w:ind w:firstLine="720"/>
        <w:jc w:val="both"/>
      </w:pPr>
      <w:r w:rsidRPr="0048215E">
        <w:t>Иные условия конфиденциальности могут быть установлены по требованию любой из Сторон.</w:t>
      </w:r>
    </w:p>
    <w:p w14:paraId="6B483C44" w14:textId="77777777" w:rsidR="00726ABA" w:rsidRPr="0048215E" w:rsidRDefault="00726ABA" w:rsidP="00726ABA">
      <w:pPr>
        <w:ind w:firstLine="720"/>
        <w:jc w:val="both"/>
      </w:pPr>
      <w:r w:rsidRPr="0048215E">
        <w:t xml:space="preserve">9.6.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Здания/объекта долевого строительства, а также для осуществления </w:t>
      </w:r>
      <w:r w:rsidRPr="0048215E">
        <w:rPr>
          <w:lang w:val="en-US"/>
        </w:rPr>
        <w:t>sms</w:t>
      </w:r>
      <w:r w:rsidRPr="0048215E">
        <w:t>-рассылки, звонков и других способов информирования Участника с целью реализации настоящего Договора.</w:t>
      </w:r>
    </w:p>
    <w:p w14:paraId="4D3CF1D1" w14:textId="6BCEB3FA" w:rsidR="00726ABA" w:rsidRPr="0048215E" w:rsidRDefault="00726ABA" w:rsidP="00726ABA">
      <w:pPr>
        <w:ind w:firstLine="720"/>
        <w:jc w:val="both"/>
      </w:pPr>
      <w:r w:rsidRPr="0048215E">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w:t>
      </w:r>
      <w:r w:rsidR="005106BF">
        <w:t>уатацию Здания,  предоставляющей</w:t>
      </w:r>
      <w:r w:rsidRPr="0048215E">
        <w:t xml:space="preserve">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w:t>
      </w:r>
    </w:p>
    <w:p w14:paraId="7FCD59D3" w14:textId="77777777" w:rsidR="00C3136B" w:rsidRPr="0048215E" w:rsidRDefault="00C3136B" w:rsidP="00C3136B">
      <w:pPr>
        <w:autoSpaceDE w:val="0"/>
        <w:autoSpaceDN w:val="0"/>
        <w:adjustRightInd w:val="0"/>
        <w:ind w:firstLine="720"/>
        <w:jc w:val="both"/>
      </w:pPr>
      <w:r w:rsidRPr="0048215E">
        <w:t>9.7. Стороны обязаны немедленно извещать друг друга обо всех изменениях почтовых и платежных реквизитов в следующем порядке:</w:t>
      </w:r>
    </w:p>
    <w:p w14:paraId="03FC00BF" w14:textId="01AD4AD9" w:rsidR="00C3136B" w:rsidRPr="0048215E" w:rsidRDefault="00C3136B" w:rsidP="00C3136B">
      <w:pPr>
        <w:ind w:firstLine="720"/>
        <w:jc w:val="both"/>
      </w:pPr>
      <w:r w:rsidRPr="0048215E">
        <w:lastRenderedPageBreak/>
        <w:t xml:space="preserve">9.7.1.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3" w:history="1">
        <w:r w:rsidR="00D64B65" w:rsidRPr="0048215E">
          <w:rPr>
            <w:rStyle w:val="a7"/>
            <w:color w:val="auto"/>
          </w:rPr>
          <w:t>http://www.seliger-city.ru</w:t>
        </w:r>
      </w:hyperlink>
      <w:r w:rsidRPr="0048215E">
        <w:t>, а также путем внесения изменений в Проектную декларацию (за исключением внесения изменений в сведения о расчетном счете)</w:t>
      </w:r>
      <w:r w:rsidR="001B513D" w:rsidRPr="0048215E">
        <w:t xml:space="preserve">. Участник считается </w:t>
      </w:r>
      <w:proofErr w:type="gramStart"/>
      <w:r w:rsidR="001B513D" w:rsidRPr="0048215E">
        <w:t>надлежащим</w:t>
      </w:r>
      <w:r w:rsidR="004278C6" w:rsidRPr="0048215E">
        <w:t xml:space="preserve"> </w:t>
      </w:r>
      <w:r w:rsidRPr="0048215E">
        <w:t>образом</w:t>
      </w:r>
      <w:proofErr w:type="gramEnd"/>
      <w:r w:rsidRPr="0048215E">
        <w:t xml:space="preserve"> уведомленным о соответствующем изменении реквизитов Застройщика в день публикации Застройщиком указанных сведений на сайте </w:t>
      </w:r>
      <w:hyperlink r:id="rId14" w:history="1">
        <w:r w:rsidR="00D64B65" w:rsidRPr="0048215E">
          <w:rPr>
            <w:rStyle w:val="a7"/>
            <w:color w:val="auto"/>
          </w:rPr>
          <w:t>http://www.seliger-city.ru</w:t>
        </w:r>
      </w:hyperlink>
      <w:r w:rsidRPr="0048215E">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75B5540F" w14:textId="77777777" w:rsidR="00C3136B" w:rsidRPr="0048215E" w:rsidRDefault="00C3136B" w:rsidP="00C3136B">
      <w:pPr>
        <w:autoSpaceDE w:val="0"/>
        <w:autoSpaceDN w:val="0"/>
        <w:adjustRightInd w:val="0"/>
        <w:ind w:firstLine="720"/>
        <w:jc w:val="both"/>
      </w:pPr>
      <w:r w:rsidRPr="0048215E">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4866B7E3" w14:textId="77777777" w:rsidR="00C3136B" w:rsidRPr="0048215E" w:rsidRDefault="00C3136B" w:rsidP="00C3136B">
      <w:pPr>
        <w:autoSpaceDE w:val="0"/>
        <w:autoSpaceDN w:val="0"/>
        <w:adjustRightInd w:val="0"/>
        <w:ind w:firstLine="720"/>
        <w:jc w:val="both"/>
      </w:pPr>
      <w:r w:rsidRPr="0048215E">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27A963CC" w14:textId="77777777" w:rsidR="00C3136B" w:rsidRPr="0048215E" w:rsidRDefault="00C3136B" w:rsidP="00C3136B">
      <w:pPr>
        <w:autoSpaceDE w:val="0"/>
        <w:autoSpaceDN w:val="0"/>
        <w:adjustRightInd w:val="0"/>
        <w:ind w:firstLine="720"/>
        <w:jc w:val="both"/>
      </w:pPr>
      <w:r w:rsidRPr="0048215E">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286644E7" w14:textId="77777777" w:rsidR="00C3136B" w:rsidRPr="0048215E" w:rsidRDefault="00C3136B" w:rsidP="00C3136B">
      <w:pPr>
        <w:autoSpaceDE w:val="0"/>
        <w:autoSpaceDN w:val="0"/>
        <w:adjustRightInd w:val="0"/>
        <w:ind w:firstLine="720"/>
        <w:jc w:val="both"/>
      </w:pPr>
      <w:r w:rsidRPr="0048215E">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766E29CE" w14:textId="77777777" w:rsidR="00C3136B" w:rsidRPr="0048215E" w:rsidRDefault="00C3136B" w:rsidP="00C3136B">
      <w:pPr>
        <w:pStyle w:val="a3"/>
        <w:ind w:right="27" w:firstLine="720"/>
        <w:jc w:val="both"/>
        <w:rPr>
          <w:sz w:val="24"/>
        </w:rPr>
      </w:pPr>
      <w:r w:rsidRPr="0048215E">
        <w:rPr>
          <w:sz w:val="24"/>
        </w:rPr>
        <w:t>9.8. Заключая настоящий Договор, Стороны заявляют и заверяют друг друга в следующем:</w:t>
      </w:r>
    </w:p>
    <w:p w14:paraId="7B46C682" w14:textId="77777777" w:rsidR="00C3136B" w:rsidRPr="0048215E" w:rsidRDefault="00C3136B" w:rsidP="00C3136B">
      <w:pPr>
        <w:pStyle w:val="a3"/>
        <w:ind w:left="709" w:right="27" w:firstLine="0"/>
        <w:jc w:val="both"/>
        <w:rPr>
          <w:sz w:val="24"/>
        </w:rPr>
      </w:pPr>
      <w:r w:rsidRPr="0048215E">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653A6109" w14:textId="77777777" w:rsidR="00C3136B" w:rsidRPr="0048215E" w:rsidRDefault="00C3136B" w:rsidP="00C3136B">
      <w:pPr>
        <w:pStyle w:val="a3"/>
        <w:ind w:left="709" w:right="27" w:firstLine="0"/>
        <w:jc w:val="both"/>
        <w:rPr>
          <w:sz w:val="24"/>
        </w:rPr>
      </w:pPr>
      <w:r w:rsidRPr="0048215E">
        <w:rPr>
          <w:sz w:val="24"/>
        </w:rPr>
        <w:t>- Стороны имеют все полномочия заключить настоящий Договор и выполнить взятые на себя обязательства по настоящему Договору;</w:t>
      </w:r>
    </w:p>
    <w:p w14:paraId="0BA98132" w14:textId="77777777" w:rsidR="00C3136B" w:rsidRPr="0048215E" w:rsidRDefault="00C3136B" w:rsidP="00C3136B">
      <w:pPr>
        <w:pStyle w:val="a3"/>
        <w:ind w:left="709" w:right="27" w:firstLine="0"/>
        <w:jc w:val="both"/>
        <w:rPr>
          <w:sz w:val="24"/>
        </w:rPr>
      </w:pPr>
      <w:r w:rsidRPr="0048215E">
        <w:rPr>
          <w:sz w:val="24"/>
        </w:rPr>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00CE165D" w14:textId="77777777" w:rsidR="00C3136B" w:rsidRPr="0048215E" w:rsidRDefault="00C3136B" w:rsidP="00C3136B">
      <w:pPr>
        <w:pStyle w:val="a3"/>
        <w:ind w:left="709" w:right="27" w:firstLine="0"/>
        <w:jc w:val="both"/>
        <w:rPr>
          <w:sz w:val="24"/>
        </w:rPr>
      </w:pPr>
      <w:r w:rsidRPr="0048215E">
        <w:rPr>
          <w:sz w:val="24"/>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7D3C8DED" w14:textId="77777777" w:rsidR="00C3136B" w:rsidRPr="0048215E" w:rsidRDefault="00C3136B" w:rsidP="00C3136B">
      <w:pPr>
        <w:pStyle w:val="a3"/>
        <w:ind w:left="709" w:right="27" w:firstLine="0"/>
        <w:jc w:val="both"/>
        <w:rPr>
          <w:sz w:val="24"/>
        </w:rPr>
      </w:pPr>
      <w:r w:rsidRPr="0048215E">
        <w:rPr>
          <w:sz w:val="24"/>
        </w:rPr>
        <w:t>- все документы, касающиеся настоящего Договора, являются должным образом подписанными и обязательными для Сторон;</w:t>
      </w:r>
    </w:p>
    <w:p w14:paraId="171DBA62" w14:textId="77777777" w:rsidR="00C3136B" w:rsidRPr="0048215E" w:rsidRDefault="00C3136B" w:rsidP="00C3136B">
      <w:pPr>
        <w:pStyle w:val="a3"/>
        <w:ind w:left="709" w:right="27" w:firstLine="0"/>
        <w:jc w:val="both"/>
        <w:rPr>
          <w:sz w:val="24"/>
        </w:rPr>
      </w:pPr>
      <w:r w:rsidRPr="0048215E">
        <w:rPr>
          <w:sz w:val="24"/>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6A83F53A" w14:textId="77777777" w:rsidR="00C3136B" w:rsidRPr="0048215E" w:rsidRDefault="00C3136B" w:rsidP="00C3136B">
      <w:pPr>
        <w:ind w:left="709"/>
        <w:jc w:val="both"/>
      </w:pPr>
      <w:r w:rsidRPr="0048215E">
        <w:t>- Участник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636391AD" w14:textId="77777777" w:rsidR="00C3136B" w:rsidRPr="0048215E" w:rsidRDefault="00C3136B" w:rsidP="00C3136B">
      <w:pPr>
        <w:pStyle w:val="a3"/>
        <w:ind w:left="709" w:right="27" w:firstLine="0"/>
        <w:jc w:val="both"/>
        <w:rPr>
          <w:sz w:val="24"/>
        </w:rPr>
      </w:pPr>
      <w:r w:rsidRPr="0048215E">
        <w:rPr>
          <w:sz w:val="24"/>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784D4565" w14:textId="55F3FBF1" w:rsidR="001B513D" w:rsidRPr="0048215E" w:rsidRDefault="005106BF" w:rsidP="001B513D">
      <w:pPr>
        <w:ind w:firstLine="709"/>
        <w:jc w:val="both"/>
      </w:pPr>
      <w:r>
        <w:lastRenderedPageBreak/>
        <w:t>9.9</w:t>
      </w:r>
      <w:r w:rsidR="001B513D" w:rsidRPr="0048215E">
        <w:t>. Стороны договорились,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476C1EEA" w14:textId="3681A472" w:rsidR="001B513D" w:rsidRPr="0048215E" w:rsidRDefault="005106BF" w:rsidP="001B513D">
      <w:pPr>
        <w:ind w:firstLine="709"/>
        <w:jc w:val="both"/>
      </w:pPr>
      <w:r>
        <w:t>9.10</w:t>
      </w:r>
      <w:r w:rsidR="001B513D" w:rsidRPr="0048215E">
        <w:t>.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долевого строительства по передаточным актам или иным документам о передаче. Участник при проведении данного собрания вправе воспользоваться предоставленным ему ст.161 Жилищн</w:t>
      </w:r>
      <w:r w:rsidR="004278C6" w:rsidRPr="0048215E">
        <w:t>ого</w:t>
      </w:r>
      <w:r w:rsidR="001B513D" w:rsidRPr="0048215E">
        <w:t xml:space="preserve"> кодекс</w:t>
      </w:r>
      <w:r w:rsidR="004278C6" w:rsidRPr="0048215E">
        <w:t>а</w:t>
      </w:r>
      <w:r w:rsidR="001B513D" w:rsidRPr="0048215E">
        <w:t xml:space="preserve"> РФ правом по выбору одного из способов управления Зданием, включая управление товариществом собственников жилья либо   управление управляющей организацией.</w:t>
      </w:r>
    </w:p>
    <w:p w14:paraId="19EACE27" w14:textId="660EC153" w:rsidR="00C3136B" w:rsidRPr="0048215E" w:rsidRDefault="00C3136B" w:rsidP="00C3136B">
      <w:pPr>
        <w:pStyle w:val="a3"/>
        <w:ind w:right="27" w:firstLine="720"/>
        <w:jc w:val="both"/>
        <w:rPr>
          <w:sz w:val="24"/>
        </w:rPr>
      </w:pPr>
      <w:r w:rsidRPr="0048215E">
        <w:rPr>
          <w:sz w:val="24"/>
        </w:rPr>
        <w:t>9.1</w:t>
      </w:r>
      <w:r w:rsidR="005106BF">
        <w:rPr>
          <w:sz w:val="24"/>
        </w:rPr>
        <w:t>1</w:t>
      </w:r>
      <w:r w:rsidRPr="0048215E">
        <w:rPr>
          <w:sz w:val="24"/>
        </w:rPr>
        <w:t>. Во всем остальном, что не предусмотрено настоящим Договором, Стороны руководствуются законодательством Российской Федерации.</w:t>
      </w:r>
    </w:p>
    <w:p w14:paraId="5FF36B28" w14:textId="4CDCB4F6" w:rsidR="00C3136B" w:rsidRPr="0048215E" w:rsidRDefault="00C3136B" w:rsidP="00C3136B">
      <w:pPr>
        <w:autoSpaceDE w:val="0"/>
        <w:autoSpaceDN w:val="0"/>
        <w:adjustRightInd w:val="0"/>
        <w:ind w:firstLine="720"/>
        <w:jc w:val="both"/>
      </w:pPr>
      <w:r w:rsidRPr="0048215E">
        <w:t>9.1</w:t>
      </w:r>
      <w:r w:rsidR="005106BF">
        <w:t>2</w:t>
      </w:r>
      <w:bookmarkStart w:id="6" w:name="_GoBack"/>
      <w:bookmarkEnd w:id="6"/>
      <w:r w:rsidRPr="0048215E">
        <w:t>. Договор заключен в г. Москве, на русском языке, составлен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p>
    <w:p w14:paraId="1862D831" w14:textId="77777777" w:rsidR="00C3136B" w:rsidRPr="0048215E" w:rsidRDefault="00C3136B" w:rsidP="00C3136B">
      <w:pPr>
        <w:autoSpaceDE w:val="0"/>
        <w:autoSpaceDN w:val="0"/>
        <w:adjustRightInd w:val="0"/>
        <w:jc w:val="both"/>
        <w:rPr>
          <w:b/>
        </w:rPr>
      </w:pPr>
    </w:p>
    <w:p w14:paraId="230C908A" w14:textId="77777777" w:rsidR="00C3136B" w:rsidRPr="0048215E" w:rsidRDefault="00C3136B" w:rsidP="00C3136B">
      <w:pPr>
        <w:autoSpaceDE w:val="0"/>
        <w:autoSpaceDN w:val="0"/>
        <w:adjustRightInd w:val="0"/>
        <w:jc w:val="center"/>
        <w:rPr>
          <w:b/>
        </w:rPr>
      </w:pPr>
      <w:r w:rsidRPr="0048215E">
        <w:rPr>
          <w:b/>
        </w:rPr>
        <w:t>10. Приложения к Договору</w:t>
      </w:r>
    </w:p>
    <w:p w14:paraId="3411D593" w14:textId="77777777" w:rsidR="00C3136B" w:rsidRPr="0048215E" w:rsidRDefault="00C3136B" w:rsidP="00C3136B">
      <w:pPr>
        <w:autoSpaceDE w:val="0"/>
        <w:autoSpaceDN w:val="0"/>
        <w:adjustRightInd w:val="0"/>
        <w:ind w:firstLine="720"/>
        <w:jc w:val="both"/>
      </w:pPr>
      <w:r w:rsidRPr="0048215E">
        <w:t>К настоящему Договору прилагаются и являются его неотъемлемыми частями:</w:t>
      </w:r>
    </w:p>
    <w:p w14:paraId="2B3B4145" w14:textId="77777777" w:rsidR="00C3136B" w:rsidRPr="0048215E" w:rsidRDefault="00C3136B" w:rsidP="00C3136B">
      <w:pPr>
        <w:autoSpaceDE w:val="0"/>
        <w:autoSpaceDN w:val="0"/>
        <w:adjustRightInd w:val="0"/>
        <w:ind w:firstLine="720"/>
        <w:jc w:val="both"/>
      </w:pPr>
      <w:r w:rsidRPr="0048215E">
        <w:t>Приложение № 1 – Основные характеристики Здания;</w:t>
      </w:r>
    </w:p>
    <w:p w14:paraId="1B43B7E1" w14:textId="77777777" w:rsidR="00C3136B" w:rsidRPr="0048215E" w:rsidRDefault="00404A40" w:rsidP="00C3136B">
      <w:pPr>
        <w:autoSpaceDE w:val="0"/>
        <w:autoSpaceDN w:val="0"/>
        <w:adjustRightInd w:val="0"/>
        <w:ind w:firstLine="720"/>
        <w:jc w:val="both"/>
      </w:pPr>
      <w:r w:rsidRPr="0048215E">
        <w:t xml:space="preserve">Приложение № 2 - </w:t>
      </w:r>
      <w:r w:rsidR="00C3136B" w:rsidRPr="0048215E">
        <w:t>План</w:t>
      </w:r>
      <w:r w:rsidR="008628FB" w:rsidRPr="0048215E">
        <w:t>ировка</w:t>
      </w:r>
      <w:r w:rsidR="00C3136B" w:rsidRPr="0048215E">
        <w:t xml:space="preserve"> Квартиры и местоположение Квартиры на</w:t>
      </w:r>
      <w:r w:rsidR="00972630" w:rsidRPr="0048215E">
        <w:t xml:space="preserve"> </w:t>
      </w:r>
      <w:sdt>
        <w:sdtPr>
          <w:rPr>
            <w:rStyle w:val="120"/>
          </w:rPr>
          <w:alias w:val="мтНомерЭтажа"/>
          <w:tag w:val="мтНомерЭтажа"/>
          <w:id w:val="-1131786737"/>
          <w:placeholder>
            <w:docPart w:val="358B8A8CBFD941E48D9480CD577E51B9"/>
          </w:placeholder>
        </w:sdtPr>
        <w:sdtEndPr>
          <w:rPr>
            <w:rStyle w:val="120"/>
          </w:rPr>
        </w:sdtEndPr>
        <w:sdtContent>
          <w:r w:rsidR="00972630" w:rsidRPr="0048215E">
            <w:rPr>
              <w:rStyle w:val="120"/>
            </w:rPr>
            <w:t>мтНомерЭтажа</w:t>
          </w:r>
        </w:sdtContent>
      </w:sdt>
      <w:r w:rsidR="00C3136B" w:rsidRPr="0048215E">
        <w:t xml:space="preserve"> этаже Здания.</w:t>
      </w:r>
    </w:p>
    <w:p w14:paraId="0FF1F4FA" w14:textId="77777777" w:rsidR="00C3136B" w:rsidRPr="0048215E" w:rsidRDefault="00C3136B" w:rsidP="00C3136B">
      <w:pPr>
        <w:jc w:val="center"/>
        <w:rPr>
          <w:b/>
        </w:rPr>
      </w:pPr>
    </w:p>
    <w:p w14:paraId="504FE42D" w14:textId="77777777" w:rsidR="00C3136B" w:rsidRPr="0048215E" w:rsidRDefault="00C3136B" w:rsidP="00C3136B">
      <w:pPr>
        <w:jc w:val="center"/>
        <w:rPr>
          <w:b/>
          <w:bCs/>
        </w:rPr>
      </w:pPr>
      <w:r w:rsidRPr="0048215E">
        <w:rPr>
          <w:b/>
          <w:bCs/>
        </w:rPr>
        <w:t>11. Адреса, банковские реквизиты и подписи Сторон</w:t>
      </w:r>
    </w:p>
    <w:p w14:paraId="23F16585" w14:textId="77777777" w:rsidR="00C3136B" w:rsidRPr="0048215E" w:rsidRDefault="00C3136B" w:rsidP="00C3136B">
      <w:pPr>
        <w:rPr>
          <w:b/>
        </w:rPr>
      </w:pPr>
    </w:p>
    <w:tbl>
      <w:tblPr>
        <w:tblW w:w="9248" w:type="dxa"/>
        <w:tblInd w:w="108" w:type="dxa"/>
        <w:tblLook w:val="01E0" w:firstRow="1" w:lastRow="1" w:firstColumn="1" w:lastColumn="1" w:noHBand="0" w:noVBand="0"/>
      </w:tblPr>
      <w:tblGrid>
        <w:gridCol w:w="4686"/>
        <w:gridCol w:w="4562"/>
      </w:tblGrid>
      <w:tr w:rsidR="0048215E" w:rsidRPr="0048215E" w14:paraId="7CAA8808" w14:textId="77777777" w:rsidTr="00226235">
        <w:trPr>
          <w:trHeight w:val="899"/>
        </w:trPr>
        <w:tc>
          <w:tcPr>
            <w:tcW w:w="4864" w:type="dxa"/>
          </w:tcPr>
          <w:p w14:paraId="7ED06A9E" w14:textId="77777777" w:rsidR="00C3136B" w:rsidRPr="0048215E" w:rsidRDefault="00C3136B" w:rsidP="00226235">
            <w:pPr>
              <w:rPr>
                <w:b/>
              </w:rPr>
            </w:pPr>
            <w:r w:rsidRPr="0048215E">
              <w:rPr>
                <w:b/>
              </w:rPr>
              <w:t>Застройщик:</w:t>
            </w:r>
          </w:p>
          <w:p w14:paraId="1C971E4B" w14:textId="77777777" w:rsidR="00C3136B" w:rsidRPr="0048215E" w:rsidRDefault="00C3136B" w:rsidP="00226235">
            <w:pPr>
              <w:rPr>
                <w:b/>
              </w:rPr>
            </w:pPr>
          </w:p>
          <w:p w14:paraId="6C71F67D" w14:textId="77777777" w:rsidR="008628FB" w:rsidRPr="0048215E" w:rsidRDefault="008628FB" w:rsidP="008628FB">
            <w:pPr>
              <w:rPr>
                <w:b/>
              </w:rPr>
            </w:pPr>
            <w:r w:rsidRPr="0048215E">
              <w:rPr>
                <w:b/>
              </w:rPr>
              <w:t xml:space="preserve">Общество с ограниченной ответственностью </w:t>
            </w:r>
          </w:p>
          <w:p w14:paraId="6B0A120B" w14:textId="77777777" w:rsidR="008628FB" w:rsidRPr="0048215E" w:rsidRDefault="008628FB" w:rsidP="008628FB">
            <w:pPr>
              <w:rPr>
                <w:b/>
              </w:rPr>
            </w:pPr>
            <w:r w:rsidRPr="0048215E">
              <w:rPr>
                <w:b/>
              </w:rPr>
              <w:t>«РУБЛЕВСКИЙ ПАРК»</w:t>
            </w:r>
          </w:p>
          <w:p w14:paraId="7C631AEA" w14:textId="77777777" w:rsidR="008628FB" w:rsidRPr="0048215E" w:rsidRDefault="004278C6" w:rsidP="008628FB">
            <w:r w:rsidRPr="0048215E">
              <w:t>Юридический/почтовый адрес</w:t>
            </w:r>
            <w:r w:rsidR="008628FB" w:rsidRPr="0048215E">
              <w:t>: 119415, г. Москва, проспект Вернадского, дом 41, строение 1, помещение 15, офис 543</w:t>
            </w:r>
          </w:p>
          <w:p w14:paraId="010C8B02" w14:textId="77777777" w:rsidR="008628FB" w:rsidRPr="0048215E" w:rsidRDefault="008628FB" w:rsidP="008628FB">
            <w:r w:rsidRPr="0048215E">
              <w:t>ОГРН 5147746415031</w:t>
            </w:r>
          </w:p>
          <w:p w14:paraId="593D72EA" w14:textId="77777777" w:rsidR="008628FB" w:rsidRPr="0048215E" w:rsidRDefault="008628FB" w:rsidP="008628FB">
            <w:r w:rsidRPr="0048215E">
              <w:t>ИНН / КПП</w:t>
            </w:r>
            <w:r w:rsidRPr="0048215E">
              <w:tab/>
              <w:t>7714952914/772901001</w:t>
            </w:r>
          </w:p>
          <w:p w14:paraId="256E54C6" w14:textId="77777777" w:rsidR="008628FB" w:rsidRPr="0048215E" w:rsidRDefault="008628FB" w:rsidP="008628FB">
            <w:r w:rsidRPr="0048215E">
              <w:t xml:space="preserve">Р/с 40702810024000004008 </w:t>
            </w:r>
          </w:p>
          <w:p w14:paraId="14B7061A" w14:textId="77777777" w:rsidR="008628FB" w:rsidRPr="0048215E" w:rsidRDefault="008628FB" w:rsidP="008628FB">
            <w:r w:rsidRPr="0048215E">
              <w:t>в АКБ «Абсолют Банк» (ПАО)</w:t>
            </w:r>
          </w:p>
          <w:p w14:paraId="4C71C293" w14:textId="77777777" w:rsidR="008628FB" w:rsidRPr="0048215E" w:rsidRDefault="008628FB" w:rsidP="008628FB">
            <w:r w:rsidRPr="0048215E">
              <w:t>к/с 30101810500000000976</w:t>
            </w:r>
          </w:p>
          <w:p w14:paraId="434264E8" w14:textId="77777777" w:rsidR="008628FB" w:rsidRPr="0048215E" w:rsidRDefault="008628FB" w:rsidP="008628FB">
            <w:r w:rsidRPr="0048215E">
              <w:t>БИК 044525976</w:t>
            </w:r>
          </w:p>
          <w:p w14:paraId="6525FA83" w14:textId="77777777" w:rsidR="008628FB" w:rsidRPr="0048215E" w:rsidRDefault="008628FB" w:rsidP="008628FB"/>
          <w:p w14:paraId="7D085272" w14:textId="77777777" w:rsidR="00C3136B" w:rsidRPr="0048215E" w:rsidRDefault="00C3136B" w:rsidP="008628FB"/>
        </w:tc>
        <w:tc>
          <w:tcPr>
            <w:tcW w:w="4384" w:type="dxa"/>
          </w:tcPr>
          <w:p w14:paraId="434FDDF8" w14:textId="77777777" w:rsidR="00C3136B" w:rsidRPr="0048215E" w:rsidRDefault="00C3136B" w:rsidP="00226235">
            <w:r w:rsidRPr="0048215E">
              <w:rPr>
                <w:b/>
              </w:rPr>
              <w:t>Участник:</w:t>
            </w:r>
          </w:p>
          <w:p w14:paraId="6A0344FD" w14:textId="77777777" w:rsidR="00C3136B" w:rsidRPr="0048215E" w:rsidRDefault="00C3136B" w:rsidP="00226235"/>
          <w:p w14:paraId="1A7A8C35" w14:textId="77777777" w:rsidR="00F4636D" w:rsidRPr="0048215E" w:rsidRDefault="00FF2C84" w:rsidP="00F4636D">
            <w:sdt>
              <w:sdtPr>
                <w:rPr>
                  <w:rStyle w:val="12"/>
                </w:rPr>
                <w:alias w:val="мтКРТ_Гражданство_склон"/>
                <w:tag w:val="мтКРТ_Гражданство_склон"/>
                <w:id w:val="465325754"/>
                <w:placeholder>
                  <w:docPart w:val="ECF8B295E501433E86CE366B2AD0C115"/>
                </w:placeholder>
              </w:sdtPr>
              <w:sdtEndPr>
                <w:rPr>
                  <w:rStyle w:val="12"/>
                </w:rPr>
              </w:sdtEndPr>
              <w:sdtContent>
                <w:r w:rsidR="007D0559" w:rsidRPr="0048215E">
                  <w:rPr>
                    <w:rStyle w:val="12"/>
                  </w:rPr>
                  <w:t>мтКРТ_Гражданство_склон</w:t>
                </w:r>
              </w:sdtContent>
            </w:sdt>
          </w:p>
          <w:p w14:paraId="6A618F1D" w14:textId="77777777" w:rsidR="00F4636D" w:rsidRPr="0048215E" w:rsidRDefault="00FF2C84" w:rsidP="00F4636D">
            <w:pPr>
              <w:keepNext/>
              <w:tabs>
                <w:tab w:val="center" w:pos="2338"/>
              </w:tabs>
              <w:autoSpaceDE w:val="0"/>
              <w:autoSpaceDN w:val="0"/>
              <w:adjustRightInd w:val="0"/>
              <w:rPr>
                <w:bCs/>
              </w:rPr>
            </w:pPr>
            <w:sdt>
              <w:sdtPr>
                <w:rPr>
                  <w:rStyle w:val="110"/>
                </w:rPr>
                <w:alias w:val="мтКРТ_ОсновнойПокупательПолноеФИО"/>
                <w:tag w:val="мтКРТ_ОсновнойПокупательПолноеФИО"/>
                <w:id w:val="403267675"/>
                <w:placeholder>
                  <w:docPart w:val="0218721DF1B04D57B609E7DD25C0E42C"/>
                </w:placeholder>
              </w:sdtPr>
              <w:sdtEndPr>
                <w:rPr>
                  <w:rStyle w:val="110"/>
                </w:rPr>
              </w:sdtEndPr>
              <w:sdtContent>
                <w:sdt>
                  <w:sdtPr>
                    <w:rPr>
                      <w:rStyle w:val="120"/>
                    </w:rPr>
                    <w:alias w:val="мтКРТ_ОсновнойПокупательПолноеФИО"/>
                    <w:tag w:val="мтКРТ_ОсновнойПокупательПолноеФИО"/>
                    <w:id w:val="-823196560"/>
                    <w:placeholder>
                      <w:docPart w:val="61586BDFABEC4D9987C6E5AE3DF732DF"/>
                    </w:placeholder>
                  </w:sdtPr>
                  <w:sdtEndPr>
                    <w:rPr>
                      <w:rStyle w:val="120"/>
                    </w:rPr>
                  </w:sdtEndPr>
                  <w:sdtContent>
                    <w:r w:rsidR="00F4636D" w:rsidRPr="0048215E">
                      <w:rPr>
                        <w:rStyle w:val="120"/>
                      </w:rPr>
                      <w:t>мтКРТ_ОсновнойПокупательПолноеФИО</w:t>
                    </w:r>
                  </w:sdtContent>
                </w:sdt>
              </w:sdtContent>
            </w:sdt>
            <w:r w:rsidR="00F4636D" w:rsidRPr="0048215E">
              <w:t xml:space="preserve"> </w:t>
            </w:r>
            <w:sdt>
              <w:sdtPr>
                <w:alias w:val="мтКлиентВсеПаспортДанныеБезФИО"/>
                <w:tag w:val="мтКлиентВсеПаспортДанныеБезФИО"/>
                <w:id w:val="-2066325979"/>
                <w:placeholder>
                  <w:docPart w:val="CA2C7C136D2D4D23B4024C6D1C36300C"/>
                </w:placeholder>
              </w:sdtPr>
              <w:sdtEndPr/>
              <w:sdtContent>
                <w:sdt>
                  <w:sdtPr>
                    <w:rPr>
                      <w:rStyle w:val="120"/>
                    </w:rPr>
                    <w:alias w:val="мтКлиентВсеПаспортДанныеБезФИО"/>
                    <w:tag w:val="мтКлиентВсеПаспортДанныеБезФИО"/>
                    <w:id w:val="-69820172"/>
                    <w:placeholder>
                      <w:docPart w:val="3492222A555E4635A8484EBA9F11BFB9"/>
                    </w:placeholder>
                  </w:sdtPr>
                  <w:sdtEndPr>
                    <w:rPr>
                      <w:rStyle w:val="120"/>
                    </w:rPr>
                  </w:sdtEndPr>
                  <w:sdtContent>
                    <w:r w:rsidR="00F4636D" w:rsidRPr="0048215E">
                      <w:rPr>
                        <w:rStyle w:val="120"/>
                      </w:rPr>
                      <w:t>мтКлиентВсеПаспортДанныеБезФИО</w:t>
                    </w:r>
                  </w:sdtContent>
                </w:sdt>
              </w:sdtContent>
            </w:sdt>
          </w:p>
          <w:p w14:paraId="3BBC3EC7" w14:textId="77777777" w:rsidR="00F4636D" w:rsidRPr="0048215E" w:rsidRDefault="00F4636D" w:rsidP="00F4636D">
            <w:pPr>
              <w:keepNext/>
              <w:autoSpaceDE w:val="0"/>
              <w:autoSpaceDN w:val="0"/>
              <w:adjustRightInd w:val="0"/>
              <w:rPr>
                <w:b/>
                <w:bCs/>
              </w:rPr>
            </w:pPr>
          </w:p>
          <w:p w14:paraId="3FC119B5" w14:textId="77777777" w:rsidR="00F4636D" w:rsidRPr="0048215E" w:rsidRDefault="00F4636D" w:rsidP="00F4636D">
            <w:pPr>
              <w:keepNext/>
              <w:autoSpaceDE w:val="0"/>
              <w:autoSpaceDN w:val="0"/>
              <w:adjustRightInd w:val="0"/>
              <w:rPr>
                <w:b/>
              </w:rPr>
            </w:pPr>
            <w:r w:rsidRPr="0048215E">
              <w:t xml:space="preserve">Почтовый адрес для получения корреспонденции: </w:t>
            </w:r>
            <w:sdt>
              <w:sdtPr>
                <w:rPr>
                  <w:rStyle w:val="120"/>
                </w:rPr>
                <w:alias w:val="мтКлиентПочтовыйИндекс"/>
                <w:tag w:val="мтКлиентПочтовыйИндекс"/>
                <w:id w:val="-1418163798"/>
                <w:placeholder>
                  <w:docPart w:val="DAF1EAE6B6E24D32BA7FEB4BADADFDB1"/>
                </w:placeholder>
              </w:sdtPr>
              <w:sdtEndPr>
                <w:rPr>
                  <w:rStyle w:val="120"/>
                </w:rPr>
              </w:sdtEndPr>
              <w:sdtContent>
                <w:r w:rsidRPr="0048215E">
                  <w:rPr>
                    <w:rStyle w:val="120"/>
                  </w:rPr>
                  <w:t>мтКлиентПочтовыйИндекс</w:t>
                </w:r>
              </w:sdtContent>
            </w:sdt>
            <w:r w:rsidRPr="0048215E">
              <w:rPr>
                <w:rStyle w:val="100"/>
              </w:rPr>
              <w:t xml:space="preserve"> </w:t>
            </w:r>
            <w:sdt>
              <w:sdtPr>
                <w:rPr>
                  <w:rStyle w:val="120"/>
                </w:rPr>
                <w:alias w:val="мтКРТ_АдресКлиентаПочт"/>
                <w:tag w:val="мтКРТ_АдресКлиентаПочт"/>
                <w:id w:val="-595508890"/>
                <w:placeholder>
                  <w:docPart w:val="8C5ADF6AB0AA49FAA17BE7F21DC7F9DE"/>
                </w:placeholder>
              </w:sdtPr>
              <w:sdtEndPr>
                <w:rPr>
                  <w:rStyle w:val="120"/>
                </w:rPr>
              </w:sdtEndPr>
              <w:sdtContent>
                <w:r w:rsidRPr="0048215E">
                  <w:rPr>
                    <w:rStyle w:val="120"/>
                  </w:rPr>
                  <w:t>мтКРТ_АдресКлиентаПочт</w:t>
                </w:r>
              </w:sdtContent>
            </w:sdt>
          </w:p>
          <w:p w14:paraId="6E03FE2E" w14:textId="77777777" w:rsidR="00F4636D" w:rsidRPr="0048215E" w:rsidRDefault="00F4636D" w:rsidP="00F4636D">
            <w:pPr>
              <w:jc w:val="both"/>
            </w:pPr>
            <w:r w:rsidRPr="0048215E">
              <w:t xml:space="preserve">Контактный телефон: </w:t>
            </w:r>
            <w:sdt>
              <w:sdtPr>
                <w:rPr>
                  <w:rStyle w:val="120"/>
                </w:rPr>
                <w:alias w:val="мтКлиентВсеМобильныйТелефон"/>
                <w:tag w:val="мтКлиентВсеМобильныйТелефон"/>
                <w:id w:val="-595508886"/>
                <w:placeholder>
                  <w:docPart w:val="CBCD29DF52E4481787DF7E637B84CE91"/>
                </w:placeholder>
              </w:sdtPr>
              <w:sdtEndPr>
                <w:rPr>
                  <w:rStyle w:val="120"/>
                </w:rPr>
              </w:sdtEndPr>
              <w:sdtContent>
                <w:r w:rsidRPr="0048215E">
                  <w:rPr>
                    <w:rStyle w:val="120"/>
                  </w:rPr>
                  <w:t>мтКлиентВсеМобильныйТелефон</w:t>
                </w:r>
              </w:sdtContent>
            </w:sdt>
          </w:p>
          <w:p w14:paraId="2A3B2B37" w14:textId="77777777" w:rsidR="00F4636D" w:rsidRPr="0048215E" w:rsidRDefault="00F4636D" w:rsidP="00F4636D"/>
          <w:p w14:paraId="3AF5A43D" w14:textId="77777777" w:rsidR="00C3136B" w:rsidRPr="0048215E" w:rsidRDefault="00C3136B" w:rsidP="00F4636D">
            <w:pPr>
              <w:jc w:val="both"/>
            </w:pPr>
          </w:p>
        </w:tc>
      </w:tr>
      <w:tr w:rsidR="00C3136B" w:rsidRPr="0048215E" w14:paraId="43F6105F" w14:textId="77777777" w:rsidTr="008628FB">
        <w:trPr>
          <w:trHeight w:val="1100"/>
        </w:trPr>
        <w:tc>
          <w:tcPr>
            <w:tcW w:w="4864" w:type="dxa"/>
          </w:tcPr>
          <w:p w14:paraId="35318CE0" w14:textId="77777777" w:rsidR="008628FB" w:rsidRPr="0048215E" w:rsidRDefault="008628FB" w:rsidP="008628FB">
            <w:r w:rsidRPr="0048215E">
              <w:t>Генеральный директор</w:t>
            </w:r>
            <w:r w:rsidRPr="0048215E">
              <w:tab/>
            </w:r>
          </w:p>
          <w:p w14:paraId="48F62B7E" w14:textId="77777777" w:rsidR="008628FB" w:rsidRPr="0048215E" w:rsidRDefault="008628FB" w:rsidP="008628FB"/>
          <w:p w14:paraId="26EF4A81" w14:textId="77777777" w:rsidR="008628FB" w:rsidRPr="0048215E" w:rsidRDefault="008628FB" w:rsidP="008628FB">
            <w:r w:rsidRPr="0048215E">
              <w:t>______________________/А.В. Мишкин</w:t>
            </w:r>
          </w:p>
          <w:p w14:paraId="450A0683" w14:textId="77777777" w:rsidR="00C3136B" w:rsidRPr="0048215E" w:rsidRDefault="008628FB" w:rsidP="008628FB">
            <w:pPr>
              <w:rPr>
                <w:vertAlign w:val="superscript"/>
              </w:rPr>
            </w:pPr>
            <w:r w:rsidRPr="0048215E">
              <w:rPr>
                <w:vertAlign w:val="superscript"/>
              </w:rPr>
              <w:t>(подпись, м.п.)</w:t>
            </w:r>
          </w:p>
        </w:tc>
        <w:tc>
          <w:tcPr>
            <w:tcW w:w="4384" w:type="dxa"/>
          </w:tcPr>
          <w:p w14:paraId="2CA8ACA7" w14:textId="77777777" w:rsidR="0071251B" w:rsidRPr="0048215E" w:rsidRDefault="0071251B" w:rsidP="00F4636D">
            <w:pPr>
              <w:keepNext/>
              <w:autoSpaceDE w:val="0"/>
              <w:autoSpaceDN w:val="0"/>
              <w:adjustRightInd w:val="0"/>
              <w:rPr>
                <w:b/>
                <w:bCs/>
              </w:rPr>
            </w:pPr>
          </w:p>
          <w:p w14:paraId="5DF44D12" w14:textId="77777777" w:rsidR="0071251B" w:rsidRPr="0048215E" w:rsidRDefault="0071251B" w:rsidP="00F4636D">
            <w:pPr>
              <w:keepNext/>
              <w:autoSpaceDE w:val="0"/>
              <w:autoSpaceDN w:val="0"/>
              <w:adjustRightInd w:val="0"/>
              <w:rPr>
                <w:b/>
                <w:bCs/>
              </w:rPr>
            </w:pPr>
          </w:p>
          <w:p w14:paraId="003D938B" w14:textId="77777777" w:rsidR="00F4636D" w:rsidRPr="0048215E" w:rsidRDefault="0071251B" w:rsidP="00F4636D">
            <w:pPr>
              <w:keepNext/>
              <w:autoSpaceDE w:val="0"/>
              <w:autoSpaceDN w:val="0"/>
              <w:adjustRightInd w:val="0"/>
              <w:rPr>
                <w:b/>
                <w:bCs/>
              </w:rPr>
            </w:pPr>
            <w:r w:rsidRPr="0048215E">
              <w:rPr>
                <w:b/>
                <w:bCs/>
              </w:rPr>
              <w:t>____________</w:t>
            </w:r>
            <w:r w:rsidR="00F4636D" w:rsidRPr="0048215E">
              <w:rPr>
                <w:b/>
                <w:bCs/>
              </w:rPr>
              <w:t>______/</w:t>
            </w:r>
            <w:r w:rsidR="00F4636D" w:rsidRPr="0048215E">
              <w:t xml:space="preserve"> </w:t>
            </w:r>
            <w:sdt>
              <w:sdtPr>
                <w:rPr>
                  <w:rStyle w:val="120"/>
                </w:rPr>
                <w:alias w:val="мтФИОПокупателя"/>
                <w:tag w:val="мтФИОПокупателя"/>
                <w:id w:val="106722048"/>
                <w:placeholder>
                  <w:docPart w:val="336DF03D05DE4CE88CC857AEC9BD9866"/>
                </w:placeholder>
              </w:sdtPr>
              <w:sdtEndPr>
                <w:rPr>
                  <w:rStyle w:val="120"/>
                </w:rPr>
              </w:sdtEndPr>
              <w:sdtContent>
                <w:r w:rsidR="00F4636D" w:rsidRPr="0048215E">
                  <w:rPr>
                    <w:rStyle w:val="120"/>
                  </w:rPr>
                  <w:t>мтФИОПокупателя</w:t>
                </w:r>
              </w:sdtContent>
            </w:sdt>
          </w:p>
          <w:p w14:paraId="5551F377" w14:textId="77777777" w:rsidR="00C3136B" w:rsidRPr="0048215E" w:rsidRDefault="00F4636D" w:rsidP="00F4636D">
            <w:pPr>
              <w:rPr>
                <w:b/>
              </w:rPr>
            </w:pPr>
            <w:r w:rsidRPr="0048215E">
              <w:rPr>
                <w:vertAlign w:val="superscript"/>
                <w:lang w:eastAsia="en-US"/>
              </w:rPr>
              <w:t>(подпись)</w:t>
            </w:r>
          </w:p>
        </w:tc>
      </w:tr>
    </w:tbl>
    <w:p w14:paraId="51DEE334" w14:textId="77777777" w:rsidR="00C3136B" w:rsidRPr="0048215E" w:rsidRDefault="00C3136B" w:rsidP="00C3136B">
      <w:pPr>
        <w:jc w:val="right"/>
        <w:rPr>
          <w:b/>
        </w:rPr>
      </w:pPr>
    </w:p>
    <w:p w14:paraId="6EBF21CC" w14:textId="77777777" w:rsidR="00114216" w:rsidRPr="0048215E" w:rsidRDefault="00C3136B" w:rsidP="00C3136B">
      <w:pPr>
        <w:jc w:val="right"/>
      </w:pPr>
      <w:r w:rsidRPr="0048215E">
        <w:rPr>
          <w:b/>
        </w:rPr>
        <w:br w:type="page"/>
      </w:r>
      <w:r w:rsidRPr="0048215E" w:rsidDel="00D83E55">
        <w:lastRenderedPageBreak/>
        <w:t xml:space="preserve"> </w:t>
      </w:r>
    </w:p>
    <w:p w14:paraId="5168EA48" w14:textId="4F9EA02A" w:rsidR="00C3136B" w:rsidRPr="0048215E" w:rsidRDefault="00C3136B" w:rsidP="00C3136B"/>
    <w:p w14:paraId="4BED6F51" w14:textId="77777777" w:rsidR="000920F4" w:rsidRPr="0048215E" w:rsidRDefault="000920F4" w:rsidP="000920F4">
      <w:pPr>
        <w:jc w:val="right"/>
      </w:pPr>
      <w:r w:rsidRPr="0048215E">
        <w:t>Приложение № 1</w:t>
      </w:r>
    </w:p>
    <w:p w14:paraId="6ED44E77" w14:textId="77777777" w:rsidR="000920F4" w:rsidRPr="0048215E" w:rsidRDefault="000920F4" w:rsidP="000920F4">
      <w:pPr>
        <w:pStyle w:val="6"/>
        <w:spacing w:before="0" w:after="0"/>
        <w:jc w:val="right"/>
        <w:rPr>
          <w:b w:val="0"/>
          <w:sz w:val="24"/>
          <w:szCs w:val="24"/>
        </w:rPr>
      </w:pPr>
      <w:r w:rsidRPr="0048215E">
        <w:rPr>
          <w:b w:val="0"/>
          <w:sz w:val="24"/>
          <w:szCs w:val="24"/>
        </w:rPr>
        <w:t xml:space="preserve">к Договору участия в долевом строительстве </w:t>
      </w:r>
    </w:p>
    <w:p w14:paraId="61D3157A" w14:textId="77777777" w:rsidR="000920F4" w:rsidRPr="0048215E" w:rsidRDefault="000920F4" w:rsidP="000920F4">
      <w:pPr>
        <w:jc w:val="right"/>
        <w:rPr>
          <w:rStyle w:val="110"/>
        </w:rPr>
      </w:pPr>
      <w:r w:rsidRPr="0048215E">
        <w:t xml:space="preserve">от </w:t>
      </w:r>
      <w:sdt>
        <w:sdtPr>
          <w:rPr>
            <w:rStyle w:val="120"/>
            <w:b/>
          </w:rPr>
          <w:alias w:val="мтДатаДоговора"/>
          <w:tag w:val="мтДатаДоговора"/>
          <w:id w:val="69782348"/>
          <w:placeholder>
            <w:docPart w:val="43D9E464945844F7812AF69AA46383F7"/>
          </w:placeholder>
        </w:sdtPr>
        <w:sdtEndPr>
          <w:rPr>
            <w:rStyle w:val="120"/>
          </w:rPr>
        </w:sdtEndPr>
        <w:sdtContent>
          <w:r w:rsidRPr="0048215E">
            <w:rPr>
              <w:rStyle w:val="120"/>
            </w:rPr>
            <w:t>мтДатаДоговора</w:t>
          </w:r>
        </w:sdtContent>
      </w:sdt>
      <w:r w:rsidRPr="0048215E">
        <w:t xml:space="preserve"> № </w:t>
      </w:r>
      <w:sdt>
        <w:sdtPr>
          <w:rPr>
            <w:rStyle w:val="120"/>
          </w:rPr>
          <w:alias w:val="мтНомерДоговора"/>
          <w:tag w:val="мтНомерДоговора"/>
          <w:id w:val="-1934504377"/>
          <w:placeholder>
            <w:docPart w:val="1CC1A16C716441778922CA988939D221"/>
          </w:placeholder>
        </w:sdtPr>
        <w:sdtEndPr>
          <w:rPr>
            <w:rStyle w:val="120"/>
          </w:rPr>
        </w:sdtEndPr>
        <w:sdtContent>
          <w:r w:rsidRPr="0048215E">
            <w:rPr>
              <w:rStyle w:val="120"/>
            </w:rPr>
            <w:t>мтНомерДоговора</w:t>
          </w:r>
        </w:sdtContent>
      </w:sdt>
    </w:p>
    <w:p w14:paraId="79EBD909" w14:textId="77777777" w:rsidR="000920F4" w:rsidRPr="0048215E" w:rsidRDefault="000920F4" w:rsidP="000920F4">
      <w:pPr>
        <w:jc w:val="right"/>
      </w:pPr>
    </w:p>
    <w:p w14:paraId="67F227CD" w14:textId="77777777" w:rsidR="000920F4" w:rsidRPr="0048215E" w:rsidRDefault="000920F4" w:rsidP="000920F4">
      <w:pPr>
        <w:jc w:val="center"/>
        <w:rPr>
          <w:b/>
        </w:rPr>
      </w:pPr>
      <w:r w:rsidRPr="0048215E">
        <w:rPr>
          <w:b/>
        </w:rPr>
        <w:t>Основные характеристики Здания</w:t>
      </w:r>
    </w:p>
    <w:p w14:paraId="4FEDD54A" w14:textId="77777777" w:rsidR="000920F4" w:rsidRPr="0048215E" w:rsidRDefault="000920F4" w:rsidP="000920F4">
      <w:pPr>
        <w:jc w:val="both"/>
      </w:pPr>
    </w:p>
    <w:p w14:paraId="721C4E59" w14:textId="77777777" w:rsidR="000920F4" w:rsidRPr="0048215E" w:rsidRDefault="000920F4" w:rsidP="000920F4">
      <w:pPr>
        <w:ind w:hanging="142"/>
        <w:jc w:val="center"/>
        <w:rPr>
          <w:b/>
        </w:rPr>
      </w:pPr>
      <w:r w:rsidRPr="0048215E">
        <w:rPr>
          <w:b/>
        </w:rPr>
        <w:t>Корпус А</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48215E" w:rsidRPr="0048215E" w14:paraId="23A722F6"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42F69DB3" w14:textId="77777777" w:rsidR="000920F4" w:rsidRPr="0048215E" w:rsidRDefault="000920F4">
            <w:pPr>
              <w:spacing w:line="254" w:lineRule="auto"/>
              <w:rPr>
                <w:b/>
                <w:lang w:eastAsia="en-US"/>
              </w:rPr>
            </w:pPr>
            <w:r w:rsidRPr="0048215E">
              <w:rPr>
                <w:b/>
                <w:bCs/>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0A0CAF20" w14:textId="77777777" w:rsidR="000920F4" w:rsidRPr="0048215E" w:rsidRDefault="000920F4">
            <w:pPr>
              <w:spacing w:line="254" w:lineRule="auto"/>
              <w:rPr>
                <w:bCs/>
                <w:lang w:eastAsia="en-US"/>
              </w:rPr>
            </w:pPr>
            <w:r w:rsidRPr="0048215E">
              <w:rPr>
                <w:bCs/>
                <w:lang w:eastAsia="en-US"/>
              </w:rPr>
              <w:t>многоквартирный дом</w:t>
            </w:r>
          </w:p>
        </w:tc>
      </w:tr>
      <w:tr w:rsidR="0048215E" w:rsidRPr="0048215E" w14:paraId="181563BC"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5DF50404" w14:textId="77777777" w:rsidR="000920F4" w:rsidRPr="0048215E" w:rsidRDefault="000920F4">
            <w:pPr>
              <w:spacing w:line="254" w:lineRule="auto"/>
              <w:rPr>
                <w:b/>
                <w:lang w:eastAsia="en-US"/>
              </w:rPr>
            </w:pPr>
            <w:r w:rsidRPr="0048215E">
              <w:rPr>
                <w:b/>
                <w:bCs/>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1BA806B1" w14:textId="77777777" w:rsidR="000920F4" w:rsidRPr="0048215E" w:rsidRDefault="000920F4">
            <w:pPr>
              <w:spacing w:line="254" w:lineRule="auto"/>
              <w:jc w:val="both"/>
              <w:rPr>
                <w:lang w:eastAsia="en-US"/>
              </w:rPr>
            </w:pPr>
            <w:r w:rsidRPr="0048215E">
              <w:rPr>
                <w:lang w:eastAsia="en-US"/>
              </w:rPr>
              <w:t>жилое</w:t>
            </w:r>
          </w:p>
        </w:tc>
      </w:tr>
      <w:tr w:rsidR="0048215E" w:rsidRPr="0048215E" w14:paraId="3297CF8A"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079FD5F4" w14:textId="77777777" w:rsidR="000920F4" w:rsidRPr="0048215E" w:rsidRDefault="000920F4">
            <w:pPr>
              <w:spacing w:line="254" w:lineRule="auto"/>
              <w:jc w:val="both"/>
              <w:rPr>
                <w:b/>
                <w:bCs/>
                <w:lang w:eastAsia="en-US"/>
              </w:rPr>
            </w:pPr>
            <w:r w:rsidRPr="0048215E">
              <w:rPr>
                <w:b/>
                <w:bCs/>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19DF9D07" w14:textId="77777777" w:rsidR="000920F4" w:rsidRPr="0048215E" w:rsidRDefault="000920F4">
            <w:pPr>
              <w:spacing w:line="254" w:lineRule="auto"/>
              <w:rPr>
                <w:lang w:eastAsia="en-US"/>
              </w:rPr>
            </w:pPr>
            <w:bookmarkStart w:id="7" w:name="RANGE!C23"/>
            <w:r w:rsidRPr="0048215E">
              <w:rPr>
                <w:lang w:eastAsia="en-US"/>
              </w:rPr>
              <w:t xml:space="preserve">минимальное количество этажей в объекте </w:t>
            </w:r>
            <w:bookmarkEnd w:id="7"/>
            <w:r w:rsidRPr="0048215E">
              <w:rPr>
                <w:lang w:eastAsia="en-US"/>
              </w:rPr>
              <w:t>- 32</w:t>
            </w:r>
          </w:p>
        </w:tc>
      </w:tr>
      <w:tr w:rsidR="0048215E" w:rsidRPr="0048215E" w14:paraId="723E5256"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0501AB3E" w14:textId="77777777" w:rsidR="000920F4" w:rsidRPr="0048215E" w:rsidRDefault="000920F4">
            <w:pPr>
              <w:spacing w:line="256" w:lineRule="auto"/>
              <w:rPr>
                <w:b/>
                <w:bCs/>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2C130F4A" w14:textId="77777777" w:rsidR="000920F4" w:rsidRPr="0048215E" w:rsidRDefault="000920F4">
            <w:pPr>
              <w:spacing w:line="254" w:lineRule="auto"/>
              <w:rPr>
                <w:lang w:eastAsia="en-US"/>
              </w:rPr>
            </w:pPr>
            <w:r w:rsidRPr="0048215E">
              <w:rPr>
                <w:lang w:eastAsia="en-US"/>
              </w:rPr>
              <w:t>максимальное количество этажей в объекте- 39</w:t>
            </w:r>
          </w:p>
        </w:tc>
      </w:tr>
      <w:tr w:rsidR="0048215E" w:rsidRPr="0048215E" w14:paraId="2FA5C6EA"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5BE99FE2" w14:textId="77777777" w:rsidR="000920F4" w:rsidRPr="0048215E" w:rsidRDefault="000920F4">
            <w:pPr>
              <w:spacing w:line="254" w:lineRule="auto"/>
              <w:rPr>
                <w:b/>
                <w:bCs/>
                <w:lang w:eastAsia="en-US"/>
              </w:rPr>
            </w:pPr>
            <w:r w:rsidRPr="0048215E">
              <w:rPr>
                <w:b/>
                <w:bCs/>
                <w:lang w:eastAsia="en-US"/>
              </w:rPr>
              <w:t>Общая площадь (проектная),</w:t>
            </w:r>
            <w:r w:rsidRPr="0048215E">
              <w:rPr>
                <w:b/>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2CA777A5" w14:textId="77777777" w:rsidR="000920F4" w:rsidRPr="0048215E" w:rsidRDefault="000920F4">
            <w:pPr>
              <w:spacing w:line="254" w:lineRule="auto"/>
              <w:rPr>
                <w:lang w:eastAsia="en-US"/>
              </w:rPr>
            </w:pPr>
            <w:r w:rsidRPr="0048215E">
              <w:rPr>
                <w:lang w:eastAsia="en-US"/>
              </w:rPr>
              <w:t xml:space="preserve">63618,93 </w:t>
            </w:r>
            <w:proofErr w:type="gramStart"/>
            <w:r w:rsidRPr="0048215E">
              <w:rPr>
                <w:lang w:eastAsia="en-US"/>
              </w:rPr>
              <w:t>кв.м</w:t>
            </w:r>
            <w:proofErr w:type="gramEnd"/>
          </w:p>
        </w:tc>
      </w:tr>
      <w:tr w:rsidR="0048215E" w:rsidRPr="0048215E" w14:paraId="4281A037"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05CCCDE9" w14:textId="77777777" w:rsidR="000920F4" w:rsidRPr="0048215E" w:rsidRDefault="000920F4">
            <w:pPr>
              <w:spacing w:line="254" w:lineRule="auto"/>
              <w:jc w:val="both"/>
              <w:rPr>
                <w:b/>
                <w:lang w:eastAsia="en-US"/>
              </w:rPr>
            </w:pPr>
            <w:r w:rsidRPr="0048215E">
              <w:rPr>
                <w:b/>
                <w:bCs/>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1D042163" w14:textId="77777777" w:rsidR="000920F4" w:rsidRPr="0048215E" w:rsidRDefault="000920F4">
            <w:pPr>
              <w:spacing w:line="254" w:lineRule="auto"/>
              <w:rPr>
                <w:lang w:eastAsia="en-US"/>
              </w:rPr>
            </w:pPr>
            <w:bookmarkStart w:id="8" w:name="RANGE!C26"/>
            <w:r w:rsidRPr="0048215E">
              <w:rPr>
                <w:lang w:eastAsia="en-US"/>
              </w:rPr>
              <w:t>материал наружных стен и каркаса объекта</w:t>
            </w:r>
            <w:bookmarkEnd w:id="8"/>
            <w:r w:rsidRPr="0048215E">
              <w:rPr>
                <w:lang w:eastAsia="en-US"/>
              </w:rPr>
              <w:t xml:space="preserve"> - с монолитным железобетонным каркасом и стенами из мелкоштучных каменных материалов (кирпич, керамические камни, блоки и др.)</w:t>
            </w:r>
          </w:p>
        </w:tc>
      </w:tr>
      <w:tr w:rsidR="0048215E" w:rsidRPr="0048215E" w14:paraId="5D6BE98F"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1EC423D" w14:textId="77777777" w:rsidR="000920F4" w:rsidRPr="0048215E" w:rsidRDefault="000920F4">
            <w:pPr>
              <w:spacing w:line="25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5FB5D2FC" w14:textId="77777777" w:rsidR="000920F4" w:rsidRPr="0048215E" w:rsidRDefault="000920F4">
            <w:pPr>
              <w:spacing w:line="254" w:lineRule="auto"/>
              <w:rPr>
                <w:lang w:eastAsia="en-US"/>
              </w:rPr>
            </w:pPr>
            <w:bookmarkStart w:id="9" w:name="RANGE!C27"/>
            <w:r w:rsidRPr="0048215E">
              <w:rPr>
                <w:lang w:eastAsia="en-US"/>
              </w:rPr>
              <w:t>материал перекрытий</w:t>
            </w:r>
            <w:bookmarkEnd w:id="9"/>
            <w:r w:rsidRPr="0048215E">
              <w:rPr>
                <w:lang w:eastAsia="en-US"/>
              </w:rPr>
              <w:t>- монолитные железобетонные</w:t>
            </w:r>
          </w:p>
        </w:tc>
      </w:tr>
      <w:tr w:rsidR="0048215E" w:rsidRPr="0048215E" w14:paraId="6EBD2AD8"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0FEC05E4" w14:textId="77777777" w:rsidR="000920F4" w:rsidRPr="0048215E" w:rsidRDefault="000920F4">
            <w:pPr>
              <w:spacing w:line="254" w:lineRule="auto"/>
              <w:jc w:val="both"/>
              <w:rPr>
                <w:b/>
                <w:bCs/>
                <w:lang w:eastAsia="en-US"/>
              </w:rPr>
            </w:pPr>
            <w:r w:rsidRPr="0048215E">
              <w:rPr>
                <w:b/>
                <w:bCs/>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6CAAC7BA" w14:textId="77777777" w:rsidR="000920F4" w:rsidRPr="0048215E" w:rsidRDefault="000920F4">
            <w:pPr>
              <w:spacing w:line="254" w:lineRule="auto"/>
              <w:rPr>
                <w:lang w:eastAsia="en-US"/>
              </w:rPr>
            </w:pPr>
            <w:r w:rsidRPr="0048215E">
              <w:rPr>
                <w:lang w:eastAsia="en-US"/>
              </w:rPr>
              <w:t>А</w:t>
            </w:r>
          </w:p>
        </w:tc>
      </w:tr>
      <w:tr w:rsidR="000920F4" w:rsidRPr="0048215E" w14:paraId="55CAF18A"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6A219F78" w14:textId="77777777" w:rsidR="000920F4" w:rsidRPr="0048215E" w:rsidRDefault="000920F4">
            <w:pPr>
              <w:spacing w:line="254" w:lineRule="auto"/>
              <w:jc w:val="both"/>
              <w:rPr>
                <w:b/>
                <w:bCs/>
                <w:lang w:eastAsia="en-US"/>
              </w:rPr>
            </w:pPr>
            <w:r w:rsidRPr="0048215E">
              <w:rPr>
                <w:b/>
                <w:bCs/>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26EFBA4D" w14:textId="77777777" w:rsidR="000920F4" w:rsidRPr="0048215E" w:rsidRDefault="000920F4">
            <w:pPr>
              <w:spacing w:line="254" w:lineRule="auto"/>
              <w:rPr>
                <w:lang w:eastAsia="en-US"/>
              </w:rPr>
            </w:pPr>
            <w:r w:rsidRPr="0048215E">
              <w:rPr>
                <w:lang w:eastAsia="en-US"/>
              </w:rPr>
              <w:t>6 баллов</w:t>
            </w:r>
          </w:p>
        </w:tc>
      </w:tr>
    </w:tbl>
    <w:p w14:paraId="65A1259B" w14:textId="77777777" w:rsidR="000920F4" w:rsidRPr="0048215E" w:rsidRDefault="000920F4" w:rsidP="000920F4">
      <w:pPr>
        <w:jc w:val="both"/>
      </w:pPr>
    </w:p>
    <w:p w14:paraId="722C896A" w14:textId="77777777" w:rsidR="000920F4" w:rsidRPr="0048215E" w:rsidRDefault="000920F4" w:rsidP="000920F4">
      <w:pPr>
        <w:jc w:val="center"/>
        <w:rPr>
          <w:b/>
        </w:rPr>
      </w:pPr>
      <w:r w:rsidRPr="0048215E">
        <w:rPr>
          <w:b/>
        </w:rPr>
        <w:t>Корпус В</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48215E" w:rsidRPr="0048215E" w14:paraId="1B6440C6"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31A0AD1B" w14:textId="77777777" w:rsidR="000920F4" w:rsidRPr="0048215E" w:rsidRDefault="000920F4">
            <w:pPr>
              <w:spacing w:line="254" w:lineRule="auto"/>
              <w:rPr>
                <w:b/>
                <w:lang w:eastAsia="en-US"/>
              </w:rPr>
            </w:pPr>
            <w:r w:rsidRPr="0048215E">
              <w:rPr>
                <w:b/>
                <w:bCs/>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7C1DB98D" w14:textId="77777777" w:rsidR="000920F4" w:rsidRPr="0048215E" w:rsidRDefault="000920F4">
            <w:pPr>
              <w:spacing w:line="254" w:lineRule="auto"/>
              <w:rPr>
                <w:bCs/>
                <w:lang w:eastAsia="en-US"/>
              </w:rPr>
            </w:pPr>
            <w:r w:rsidRPr="0048215E">
              <w:rPr>
                <w:bCs/>
                <w:lang w:eastAsia="en-US"/>
              </w:rPr>
              <w:t>многоквартирный дом</w:t>
            </w:r>
          </w:p>
        </w:tc>
      </w:tr>
      <w:tr w:rsidR="0048215E" w:rsidRPr="0048215E" w14:paraId="3DE55D10"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7015AACB" w14:textId="77777777" w:rsidR="000920F4" w:rsidRPr="0048215E" w:rsidRDefault="000920F4">
            <w:pPr>
              <w:spacing w:line="254" w:lineRule="auto"/>
              <w:rPr>
                <w:b/>
                <w:lang w:eastAsia="en-US"/>
              </w:rPr>
            </w:pPr>
            <w:r w:rsidRPr="0048215E">
              <w:rPr>
                <w:b/>
                <w:bCs/>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0A4616CD" w14:textId="77777777" w:rsidR="000920F4" w:rsidRPr="0048215E" w:rsidRDefault="000920F4">
            <w:pPr>
              <w:spacing w:line="254" w:lineRule="auto"/>
              <w:jc w:val="both"/>
              <w:rPr>
                <w:lang w:eastAsia="en-US"/>
              </w:rPr>
            </w:pPr>
            <w:r w:rsidRPr="0048215E">
              <w:rPr>
                <w:lang w:eastAsia="en-US"/>
              </w:rPr>
              <w:t>жилое</w:t>
            </w:r>
          </w:p>
        </w:tc>
      </w:tr>
      <w:tr w:rsidR="0048215E" w:rsidRPr="0048215E" w14:paraId="46714278"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232FF732" w14:textId="77777777" w:rsidR="000920F4" w:rsidRPr="0048215E" w:rsidRDefault="000920F4">
            <w:pPr>
              <w:spacing w:line="254" w:lineRule="auto"/>
              <w:jc w:val="both"/>
              <w:rPr>
                <w:b/>
                <w:bCs/>
                <w:lang w:eastAsia="en-US"/>
              </w:rPr>
            </w:pPr>
            <w:r w:rsidRPr="0048215E">
              <w:rPr>
                <w:b/>
                <w:bCs/>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022AFE7A" w14:textId="77777777" w:rsidR="000920F4" w:rsidRPr="0048215E" w:rsidRDefault="000920F4">
            <w:pPr>
              <w:spacing w:line="254" w:lineRule="auto"/>
              <w:rPr>
                <w:lang w:eastAsia="en-US"/>
              </w:rPr>
            </w:pPr>
            <w:r w:rsidRPr="0048215E">
              <w:rPr>
                <w:lang w:eastAsia="en-US"/>
              </w:rPr>
              <w:t>минимальное количество этажей в объекте - 8</w:t>
            </w:r>
          </w:p>
        </w:tc>
      </w:tr>
      <w:tr w:rsidR="0048215E" w:rsidRPr="0048215E" w14:paraId="1E102EB6"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020FDFA0" w14:textId="77777777" w:rsidR="000920F4" w:rsidRPr="0048215E" w:rsidRDefault="000920F4">
            <w:pPr>
              <w:spacing w:line="256" w:lineRule="auto"/>
              <w:rPr>
                <w:b/>
                <w:bCs/>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602A211" w14:textId="77777777" w:rsidR="000920F4" w:rsidRPr="0048215E" w:rsidRDefault="000920F4">
            <w:pPr>
              <w:spacing w:line="254" w:lineRule="auto"/>
              <w:rPr>
                <w:lang w:eastAsia="en-US"/>
              </w:rPr>
            </w:pPr>
            <w:r w:rsidRPr="0048215E">
              <w:rPr>
                <w:lang w:eastAsia="en-US"/>
              </w:rPr>
              <w:t>максимальное количество этажей в объекте- 14</w:t>
            </w:r>
          </w:p>
        </w:tc>
      </w:tr>
      <w:tr w:rsidR="0048215E" w:rsidRPr="0048215E" w14:paraId="56623959"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6DDCC000" w14:textId="77777777" w:rsidR="000920F4" w:rsidRPr="0048215E" w:rsidRDefault="000920F4">
            <w:pPr>
              <w:spacing w:line="254" w:lineRule="auto"/>
              <w:rPr>
                <w:b/>
                <w:bCs/>
                <w:lang w:eastAsia="en-US"/>
              </w:rPr>
            </w:pPr>
            <w:r w:rsidRPr="0048215E">
              <w:rPr>
                <w:b/>
                <w:bCs/>
                <w:lang w:eastAsia="en-US"/>
              </w:rPr>
              <w:t>Общая площадь (проектная),</w:t>
            </w:r>
            <w:r w:rsidRPr="0048215E">
              <w:rPr>
                <w:b/>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48BEAF91" w14:textId="77777777" w:rsidR="000920F4" w:rsidRPr="0048215E" w:rsidRDefault="000920F4">
            <w:pPr>
              <w:spacing w:line="254" w:lineRule="auto"/>
              <w:rPr>
                <w:lang w:eastAsia="en-US"/>
              </w:rPr>
            </w:pPr>
            <w:r w:rsidRPr="0048215E">
              <w:rPr>
                <w:lang w:eastAsia="en-US"/>
              </w:rPr>
              <w:t xml:space="preserve">7387,43 </w:t>
            </w:r>
            <w:proofErr w:type="gramStart"/>
            <w:r w:rsidRPr="0048215E">
              <w:rPr>
                <w:lang w:eastAsia="en-US"/>
              </w:rPr>
              <w:t>кв.м</w:t>
            </w:r>
            <w:proofErr w:type="gramEnd"/>
          </w:p>
        </w:tc>
      </w:tr>
      <w:tr w:rsidR="0048215E" w:rsidRPr="0048215E" w14:paraId="07B5B171"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113EE5D9" w14:textId="77777777" w:rsidR="000920F4" w:rsidRPr="0048215E" w:rsidRDefault="000920F4">
            <w:pPr>
              <w:spacing w:line="254" w:lineRule="auto"/>
              <w:jc w:val="both"/>
              <w:rPr>
                <w:b/>
                <w:lang w:eastAsia="en-US"/>
              </w:rPr>
            </w:pPr>
            <w:r w:rsidRPr="0048215E">
              <w:rPr>
                <w:b/>
                <w:bCs/>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3504797E" w14:textId="77777777" w:rsidR="000920F4" w:rsidRPr="0048215E" w:rsidRDefault="000920F4">
            <w:pPr>
              <w:spacing w:line="254" w:lineRule="auto"/>
              <w:rPr>
                <w:lang w:eastAsia="en-US"/>
              </w:rPr>
            </w:pPr>
            <w:r w:rsidRPr="0048215E">
              <w:rPr>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48215E" w:rsidRPr="0048215E" w14:paraId="0062C8E7"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064E748" w14:textId="77777777" w:rsidR="000920F4" w:rsidRPr="0048215E" w:rsidRDefault="000920F4">
            <w:pPr>
              <w:spacing w:line="25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1A09ADF1" w14:textId="77777777" w:rsidR="000920F4" w:rsidRPr="0048215E" w:rsidRDefault="000920F4">
            <w:pPr>
              <w:spacing w:line="254" w:lineRule="auto"/>
              <w:rPr>
                <w:lang w:eastAsia="en-US"/>
              </w:rPr>
            </w:pPr>
            <w:r w:rsidRPr="0048215E">
              <w:rPr>
                <w:lang w:eastAsia="en-US"/>
              </w:rPr>
              <w:t>материал перекрытий- монолитные железобетонные</w:t>
            </w:r>
          </w:p>
        </w:tc>
      </w:tr>
      <w:tr w:rsidR="0048215E" w:rsidRPr="0048215E" w14:paraId="338627AA"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68C1EAEE" w14:textId="77777777" w:rsidR="000920F4" w:rsidRPr="0048215E" w:rsidRDefault="000920F4">
            <w:pPr>
              <w:spacing w:line="254" w:lineRule="auto"/>
              <w:jc w:val="both"/>
              <w:rPr>
                <w:b/>
                <w:bCs/>
                <w:lang w:eastAsia="en-US"/>
              </w:rPr>
            </w:pPr>
            <w:r w:rsidRPr="0048215E">
              <w:rPr>
                <w:b/>
                <w:bCs/>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725EA252" w14:textId="77777777" w:rsidR="000920F4" w:rsidRPr="0048215E" w:rsidRDefault="000920F4">
            <w:pPr>
              <w:spacing w:line="254" w:lineRule="auto"/>
              <w:rPr>
                <w:lang w:eastAsia="en-US"/>
              </w:rPr>
            </w:pPr>
            <w:r w:rsidRPr="0048215E">
              <w:rPr>
                <w:lang w:eastAsia="en-US"/>
              </w:rPr>
              <w:t>А</w:t>
            </w:r>
          </w:p>
        </w:tc>
      </w:tr>
      <w:tr w:rsidR="000920F4" w:rsidRPr="0048215E" w14:paraId="57DFB97F"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3CAC729C" w14:textId="77777777" w:rsidR="000920F4" w:rsidRPr="0048215E" w:rsidRDefault="000920F4">
            <w:pPr>
              <w:spacing w:line="254" w:lineRule="auto"/>
              <w:jc w:val="both"/>
              <w:rPr>
                <w:b/>
                <w:bCs/>
                <w:lang w:eastAsia="en-US"/>
              </w:rPr>
            </w:pPr>
            <w:r w:rsidRPr="0048215E">
              <w:rPr>
                <w:b/>
                <w:bCs/>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3EB599F2" w14:textId="77777777" w:rsidR="000920F4" w:rsidRPr="0048215E" w:rsidRDefault="000920F4">
            <w:pPr>
              <w:spacing w:line="254" w:lineRule="auto"/>
              <w:rPr>
                <w:lang w:eastAsia="en-US"/>
              </w:rPr>
            </w:pPr>
            <w:r w:rsidRPr="0048215E">
              <w:rPr>
                <w:lang w:eastAsia="en-US"/>
              </w:rPr>
              <w:t>6 баллов</w:t>
            </w:r>
          </w:p>
        </w:tc>
      </w:tr>
    </w:tbl>
    <w:p w14:paraId="3CDC1C25" w14:textId="77777777" w:rsidR="000920F4" w:rsidRPr="0048215E" w:rsidRDefault="000920F4" w:rsidP="000920F4">
      <w:pPr>
        <w:jc w:val="both"/>
      </w:pPr>
    </w:p>
    <w:p w14:paraId="63309D91" w14:textId="77777777" w:rsidR="000920F4" w:rsidRPr="0048215E" w:rsidRDefault="000920F4" w:rsidP="000920F4">
      <w:pPr>
        <w:jc w:val="center"/>
        <w:rPr>
          <w:b/>
        </w:rPr>
      </w:pPr>
      <w:r w:rsidRPr="0048215E">
        <w:rPr>
          <w:b/>
        </w:rPr>
        <w:t>Корпус К-1,2</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48215E" w:rsidRPr="0048215E" w14:paraId="72DBB342"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5B19B39E" w14:textId="77777777" w:rsidR="000920F4" w:rsidRPr="0048215E" w:rsidRDefault="000920F4">
            <w:pPr>
              <w:spacing w:line="254" w:lineRule="auto"/>
              <w:rPr>
                <w:b/>
                <w:lang w:eastAsia="en-US"/>
              </w:rPr>
            </w:pPr>
            <w:r w:rsidRPr="0048215E">
              <w:rPr>
                <w:b/>
                <w:bCs/>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040C9C7A" w14:textId="77777777" w:rsidR="000920F4" w:rsidRPr="0048215E" w:rsidRDefault="000920F4">
            <w:pPr>
              <w:spacing w:line="254" w:lineRule="auto"/>
              <w:rPr>
                <w:bCs/>
                <w:lang w:eastAsia="en-US"/>
              </w:rPr>
            </w:pPr>
            <w:r w:rsidRPr="0048215E">
              <w:rPr>
                <w:bCs/>
                <w:lang w:eastAsia="en-US"/>
              </w:rPr>
              <w:t>многоквартирный дом</w:t>
            </w:r>
          </w:p>
        </w:tc>
      </w:tr>
      <w:tr w:rsidR="0048215E" w:rsidRPr="0048215E" w14:paraId="0551B18F"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7178DAFE" w14:textId="77777777" w:rsidR="000920F4" w:rsidRPr="0048215E" w:rsidRDefault="000920F4">
            <w:pPr>
              <w:spacing w:line="254" w:lineRule="auto"/>
              <w:rPr>
                <w:b/>
                <w:lang w:eastAsia="en-US"/>
              </w:rPr>
            </w:pPr>
            <w:r w:rsidRPr="0048215E">
              <w:rPr>
                <w:b/>
                <w:bCs/>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44763164" w14:textId="77777777" w:rsidR="000920F4" w:rsidRPr="0048215E" w:rsidRDefault="000920F4">
            <w:pPr>
              <w:spacing w:line="254" w:lineRule="auto"/>
              <w:jc w:val="both"/>
              <w:rPr>
                <w:lang w:eastAsia="en-US"/>
              </w:rPr>
            </w:pPr>
            <w:r w:rsidRPr="0048215E">
              <w:rPr>
                <w:lang w:eastAsia="en-US"/>
              </w:rPr>
              <w:t>жилое</w:t>
            </w:r>
          </w:p>
        </w:tc>
      </w:tr>
      <w:tr w:rsidR="0048215E" w:rsidRPr="0048215E" w14:paraId="31EC2A5F"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2A156177" w14:textId="77777777" w:rsidR="000920F4" w:rsidRPr="0048215E" w:rsidRDefault="000920F4">
            <w:pPr>
              <w:spacing w:line="254" w:lineRule="auto"/>
              <w:jc w:val="both"/>
              <w:rPr>
                <w:b/>
                <w:bCs/>
                <w:lang w:eastAsia="en-US"/>
              </w:rPr>
            </w:pPr>
            <w:r w:rsidRPr="0048215E">
              <w:rPr>
                <w:b/>
                <w:bCs/>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1148D3A5" w14:textId="77777777" w:rsidR="000920F4" w:rsidRPr="0048215E" w:rsidRDefault="000920F4">
            <w:pPr>
              <w:spacing w:line="254" w:lineRule="auto"/>
              <w:rPr>
                <w:lang w:eastAsia="en-US"/>
              </w:rPr>
            </w:pPr>
            <w:r w:rsidRPr="0048215E">
              <w:rPr>
                <w:lang w:eastAsia="en-US"/>
              </w:rPr>
              <w:t>минимальное количество этажей в объекте - 7</w:t>
            </w:r>
          </w:p>
        </w:tc>
      </w:tr>
      <w:tr w:rsidR="0048215E" w:rsidRPr="0048215E" w14:paraId="5E460519"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4C2258A6" w14:textId="77777777" w:rsidR="000920F4" w:rsidRPr="0048215E" w:rsidRDefault="000920F4">
            <w:pPr>
              <w:spacing w:line="256" w:lineRule="auto"/>
              <w:rPr>
                <w:b/>
                <w:bCs/>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5CAFC5D9" w14:textId="77777777" w:rsidR="000920F4" w:rsidRPr="0048215E" w:rsidRDefault="000920F4">
            <w:pPr>
              <w:spacing w:line="254" w:lineRule="auto"/>
              <w:rPr>
                <w:lang w:eastAsia="en-US"/>
              </w:rPr>
            </w:pPr>
            <w:r w:rsidRPr="0048215E">
              <w:rPr>
                <w:lang w:eastAsia="en-US"/>
              </w:rPr>
              <w:t>максимальное количество этажей в объекте- 12</w:t>
            </w:r>
          </w:p>
        </w:tc>
      </w:tr>
      <w:tr w:rsidR="0048215E" w:rsidRPr="0048215E" w14:paraId="1ACEE3F4"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3F3E862B" w14:textId="77777777" w:rsidR="000920F4" w:rsidRPr="0048215E" w:rsidRDefault="000920F4">
            <w:pPr>
              <w:spacing w:line="254" w:lineRule="auto"/>
              <w:rPr>
                <w:b/>
                <w:bCs/>
                <w:lang w:eastAsia="en-US"/>
              </w:rPr>
            </w:pPr>
            <w:r w:rsidRPr="0048215E">
              <w:rPr>
                <w:b/>
                <w:bCs/>
                <w:lang w:eastAsia="en-US"/>
              </w:rPr>
              <w:t>Общая площадь (проектная),</w:t>
            </w:r>
            <w:r w:rsidRPr="0048215E">
              <w:rPr>
                <w:b/>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5CAE03A6" w14:textId="77777777" w:rsidR="000920F4" w:rsidRPr="0048215E" w:rsidRDefault="000920F4">
            <w:pPr>
              <w:spacing w:line="254" w:lineRule="auto"/>
              <w:rPr>
                <w:lang w:eastAsia="en-US"/>
              </w:rPr>
            </w:pPr>
            <w:r w:rsidRPr="0048215E">
              <w:rPr>
                <w:lang w:eastAsia="en-US"/>
              </w:rPr>
              <w:t xml:space="preserve">5556,35 </w:t>
            </w:r>
            <w:proofErr w:type="gramStart"/>
            <w:r w:rsidRPr="0048215E">
              <w:rPr>
                <w:lang w:eastAsia="en-US"/>
              </w:rPr>
              <w:t>кв.м</w:t>
            </w:r>
            <w:proofErr w:type="gramEnd"/>
          </w:p>
        </w:tc>
      </w:tr>
      <w:tr w:rsidR="0048215E" w:rsidRPr="0048215E" w14:paraId="48EDDC38"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0E0BC9A8" w14:textId="77777777" w:rsidR="000920F4" w:rsidRPr="0048215E" w:rsidRDefault="000920F4">
            <w:pPr>
              <w:spacing w:line="254" w:lineRule="auto"/>
              <w:jc w:val="both"/>
              <w:rPr>
                <w:b/>
                <w:lang w:eastAsia="en-US"/>
              </w:rPr>
            </w:pPr>
            <w:r w:rsidRPr="0048215E">
              <w:rPr>
                <w:b/>
                <w:bCs/>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7543E67A" w14:textId="77777777" w:rsidR="000920F4" w:rsidRPr="0048215E" w:rsidRDefault="000920F4">
            <w:pPr>
              <w:spacing w:line="254" w:lineRule="auto"/>
              <w:rPr>
                <w:lang w:eastAsia="en-US"/>
              </w:rPr>
            </w:pPr>
            <w:r w:rsidRPr="0048215E">
              <w:rPr>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48215E" w:rsidRPr="0048215E" w14:paraId="13CB5585"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8261A98" w14:textId="77777777" w:rsidR="000920F4" w:rsidRPr="0048215E" w:rsidRDefault="000920F4">
            <w:pPr>
              <w:spacing w:line="25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18D739A6" w14:textId="77777777" w:rsidR="000920F4" w:rsidRPr="0048215E" w:rsidRDefault="000920F4">
            <w:pPr>
              <w:spacing w:line="254" w:lineRule="auto"/>
              <w:rPr>
                <w:lang w:eastAsia="en-US"/>
              </w:rPr>
            </w:pPr>
            <w:r w:rsidRPr="0048215E">
              <w:rPr>
                <w:lang w:eastAsia="en-US"/>
              </w:rPr>
              <w:t>материал перекрытий- монолитные железобетонные</w:t>
            </w:r>
          </w:p>
        </w:tc>
      </w:tr>
      <w:tr w:rsidR="0048215E" w:rsidRPr="0048215E" w14:paraId="17872A0E"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7A9C9C57" w14:textId="77777777" w:rsidR="000920F4" w:rsidRPr="0048215E" w:rsidRDefault="000920F4">
            <w:pPr>
              <w:spacing w:line="254" w:lineRule="auto"/>
              <w:jc w:val="both"/>
              <w:rPr>
                <w:b/>
                <w:bCs/>
                <w:lang w:eastAsia="en-US"/>
              </w:rPr>
            </w:pPr>
            <w:r w:rsidRPr="0048215E">
              <w:rPr>
                <w:b/>
                <w:bCs/>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6526AB51" w14:textId="77777777" w:rsidR="000920F4" w:rsidRPr="0048215E" w:rsidRDefault="000920F4">
            <w:pPr>
              <w:spacing w:line="254" w:lineRule="auto"/>
              <w:rPr>
                <w:lang w:eastAsia="en-US"/>
              </w:rPr>
            </w:pPr>
            <w:r w:rsidRPr="0048215E">
              <w:rPr>
                <w:lang w:eastAsia="en-US"/>
              </w:rPr>
              <w:t>А</w:t>
            </w:r>
          </w:p>
        </w:tc>
      </w:tr>
      <w:tr w:rsidR="000920F4" w:rsidRPr="0048215E" w14:paraId="34CB8E3D"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37651694" w14:textId="77777777" w:rsidR="000920F4" w:rsidRPr="0048215E" w:rsidRDefault="000920F4">
            <w:pPr>
              <w:spacing w:line="254" w:lineRule="auto"/>
              <w:jc w:val="both"/>
              <w:rPr>
                <w:b/>
                <w:bCs/>
                <w:lang w:eastAsia="en-US"/>
              </w:rPr>
            </w:pPr>
            <w:r w:rsidRPr="0048215E">
              <w:rPr>
                <w:b/>
                <w:bCs/>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3C200E26" w14:textId="77777777" w:rsidR="000920F4" w:rsidRPr="0048215E" w:rsidRDefault="000920F4">
            <w:pPr>
              <w:spacing w:line="254" w:lineRule="auto"/>
              <w:rPr>
                <w:lang w:eastAsia="en-US"/>
              </w:rPr>
            </w:pPr>
            <w:r w:rsidRPr="0048215E">
              <w:rPr>
                <w:lang w:eastAsia="en-US"/>
              </w:rPr>
              <w:t>6 баллов</w:t>
            </w:r>
          </w:p>
        </w:tc>
      </w:tr>
    </w:tbl>
    <w:p w14:paraId="001C8A1D" w14:textId="77777777" w:rsidR="000920F4" w:rsidRPr="0048215E" w:rsidRDefault="000920F4" w:rsidP="000920F4">
      <w:pPr>
        <w:jc w:val="both"/>
      </w:pPr>
    </w:p>
    <w:p w14:paraId="61EB26BE" w14:textId="77777777" w:rsidR="000920F4" w:rsidRPr="0048215E" w:rsidRDefault="000920F4" w:rsidP="000920F4">
      <w:pPr>
        <w:jc w:val="center"/>
        <w:rPr>
          <w:b/>
        </w:rPr>
      </w:pPr>
      <w:r w:rsidRPr="0048215E">
        <w:rPr>
          <w:b/>
        </w:rPr>
        <w:t>Подземная автостоянка</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48215E" w:rsidRPr="0048215E" w14:paraId="4E6DFD29"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153A2750" w14:textId="77777777" w:rsidR="000920F4" w:rsidRPr="0048215E" w:rsidRDefault="000920F4">
            <w:pPr>
              <w:spacing w:line="254" w:lineRule="auto"/>
              <w:rPr>
                <w:b/>
                <w:lang w:eastAsia="en-US"/>
              </w:rPr>
            </w:pPr>
            <w:r w:rsidRPr="0048215E">
              <w:rPr>
                <w:b/>
                <w:bCs/>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7302D338" w14:textId="77777777" w:rsidR="000920F4" w:rsidRPr="0048215E" w:rsidRDefault="000920F4">
            <w:pPr>
              <w:spacing w:line="254" w:lineRule="auto"/>
              <w:rPr>
                <w:bCs/>
                <w:lang w:eastAsia="en-US"/>
              </w:rPr>
            </w:pPr>
            <w:r w:rsidRPr="0048215E">
              <w:rPr>
                <w:bCs/>
                <w:lang w:eastAsia="en-US"/>
              </w:rPr>
              <w:t>нежилое здание</w:t>
            </w:r>
          </w:p>
        </w:tc>
      </w:tr>
      <w:tr w:rsidR="0048215E" w:rsidRPr="0048215E" w14:paraId="60C71871"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6C95E46F" w14:textId="77777777" w:rsidR="000920F4" w:rsidRPr="0048215E" w:rsidRDefault="000920F4">
            <w:pPr>
              <w:spacing w:line="254" w:lineRule="auto"/>
              <w:rPr>
                <w:b/>
                <w:lang w:eastAsia="en-US"/>
              </w:rPr>
            </w:pPr>
            <w:r w:rsidRPr="0048215E">
              <w:rPr>
                <w:b/>
                <w:bCs/>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4D696EA9" w14:textId="77777777" w:rsidR="000920F4" w:rsidRPr="0048215E" w:rsidRDefault="000920F4">
            <w:pPr>
              <w:spacing w:line="254" w:lineRule="auto"/>
              <w:jc w:val="both"/>
              <w:rPr>
                <w:lang w:eastAsia="en-US"/>
              </w:rPr>
            </w:pPr>
            <w:r w:rsidRPr="0048215E">
              <w:rPr>
                <w:lang w:eastAsia="en-US"/>
              </w:rPr>
              <w:t>нежилое</w:t>
            </w:r>
          </w:p>
        </w:tc>
      </w:tr>
      <w:tr w:rsidR="0048215E" w:rsidRPr="0048215E" w14:paraId="4D1EAE93"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51019917" w14:textId="77777777" w:rsidR="000920F4" w:rsidRPr="0048215E" w:rsidRDefault="000920F4">
            <w:pPr>
              <w:spacing w:line="254" w:lineRule="auto"/>
              <w:jc w:val="both"/>
              <w:rPr>
                <w:b/>
                <w:bCs/>
                <w:lang w:eastAsia="en-US"/>
              </w:rPr>
            </w:pPr>
            <w:r w:rsidRPr="0048215E">
              <w:rPr>
                <w:b/>
                <w:bCs/>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455AF2BA" w14:textId="77777777" w:rsidR="000920F4" w:rsidRPr="0048215E" w:rsidRDefault="000920F4">
            <w:pPr>
              <w:spacing w:line="254" w:lineRule="auto"/>
              <w:rPr>
                <w:lang w:eastAsia="en-US"/>
              </w:rPr>
            </w:pPr>
            <w:r w:rsidRPr="0048215E">
              <w:rPr>
                <w:lang w:eastAsia="en-US"/>
              </w:rPr>
              <w:t>минимальное количество этажей в объекте - 1</w:t>
            </w:r>
          </w:p>
        </w:tc>
      </w:tr>
      <w:tr w:rsidR="0048215E" w:rsidRPr="0048215E" w14:paraId="4E6622DD"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2D1C118C" w14:textId="77777777" w:rsidR="000920F4" w:rsidRPr="0048215E" w:rsidRDefault="000920F4">
            <w:pPr>
              <w:spacing w:line="256" w:lineRule="auto"/>
              <w:rPr>
                <w:b/>
                <w:bCs/>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28DA0107" w14:textId="77777777" w:rsidR="000920F4" w:rsidRPr="0048215E" w:rsidRDefault="000920F4">
            <w:pPr>
              <w:spacing w:line="254" w:lineRule="auto"/>
              <w:rPr>
                <w:lang w:eastAsia="en-US"/>
              </w:rPr>
            </w:pPr>
            <w:r w:rsidRPr="0048215E">
              <w:rPr>
                <w:lang w:eastAsia="en-US"/>
              </w:rPr>
              <w:t>максимальное количество этажей в объекте- 2</w:t>
            </w:r>
          </w:p>
        </w:tc>
      </w:tr>
      <w:tr w:rsidR="0048215E" w:rsidRPr="0048215E" w14:paraId="4D372483"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3F545067" w14:textId="77777777" w:rsidR="000920F4" w:rsidRPr="0048215E" w:rsidRDefault="000920F4">
            <w:pPr>
              <w:spacing w:line="254" w:lineRule="auto"/>
              <w:rPr>
                <w:b/>
                <w:bCs/>
                <w:lang w:eastAsia="en-US"/>
              </w:rPr>
            </w:pPr>
            <w:r w:rsidRPr="0048215E">
              <w:rPr>
                <w:b/>
                <w:bCs/>
                <w:lang w:eastAsia="en-US"/>
              </w:rPr>
              <w:t>Общая площадь (проектная),</w:t>
            </w:r>
            <w:r w:rsidRPr="0048215E">
              <w:rPr>
                <w:b/>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209D4A46" w14:textId="77777777" w:rsidR="000920F4" w:rsidRPr="0048215E" w:rsidRDefault="000920F4">
            <w:pPr>
              <w:spacing w:line="254" w:lineRule="auto"/>
              <w:rPr>
                <w:lang w:eastAsia="en-US"/>
              </w:rPr>
            </w:pPr>
            <w:r w:rsidRPr="0048215E">
              <w:rPr>
                <w:lang w:eastAsia="en-US"/>
              </w:rPr>
              <w:t xml:space="preserve">30974 </w:t>
            </w:r>
            <w:proofErr w:type="gramStart"/>
            <w:r w:rsidRPr="0048215E">
              <w:rPr>
                <w:lang w:eastAsia="en-US"/>
              </w:rPr>
              <w:t>кв.м</w:t>
            </w:r>
            <w:proofErr w:type="gramEnd"/>
          </w:p>
        </w:tc>
      </w:tr>
      <w:tr w:rsidR="0048215E" w:rsidRPr="0048215E" w14:paraId="5B4B79C8"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5780A18F" w14:textId="77777777" w:rsidR="000920F4" w:rsidRPr="0048215E" w:rsidRDefault="000920F4">
            <w:pPr>
              <w:spacing w:line="254" w:lineRule="auto"/>
              <w:jc w:val="both"/>
              <w:rPr>
                <w:b/>
                <w:lang w:eastAsia="en-US"/>
              </w:rPr>
            </w:pPr>
            <w:r w:rsidRPr="0048215E">
              <w:rPr>
                <w:b/>
                <w:bCs/>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7CC2E155" w14:textId="77777777" w:rsidR="000920F4" w:rsidRPr="0048215E" w:rsidRDefault="000920F4">
            <w:pPr>
              <w:spacing w:line="254" w:lineRule="auto"/>
              <w:rPr>
                <w:lang w:eastAsia="en-US"/>
              </w:rPr>
            </w:pPr>
            <w:r w:rsidRPr="0048215E">
              <w:rPr>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48215E" w:rsidRPr="0048215E" w14:paraId="126B2F3E"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98BC9E4" w14:textId="77777777" w:rsidR="000920F4" w:rsidRPr="0048215E" w:rsidRDefault="000920F4">
            <w:pPr>
              <w:spacing w:line="25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02CD20AD" w14:textId="77777777" w:rsidR="000920F4" w:rsidRPr="0048215E" w:rsidRDefault="000920F4">
            <w:pPr>
              <w:spacing w:line="254" w:lineRule="auto"/>
              <w:rPr>
                <w:lang w:eastAsia="en-US"/>
              </w:rPr>
            </w:pPr>
            <w:r w:rsidRPr="0048215E">
              <w:rPr>
                <w:lang w:eastAsia="en-US"/>
              </w:rPr>
              <w:t>материал перекрытий- монолитные железобетонные</w:t>
            </w:r>
          </w:p>
        </w:tc>
      </w:tr>
      <w:tr w:rsidR="0048215E" w:rsidRPr="0048215E" w14:paraId="786A5F49"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35001F50" w14:textId="77777777" w:rsidR="000920F4" w:rsidRPr="0048215E" w:rsidRDefault="000920F4">
            <w:pPr>
              <w:spacing w:line="254" w:lineRule="auto"/>
              <w:jc w:val="both"/>
              <w:rPr>
                <w:b/>
                <w:bCs/>
                <w:lang w:eastAsia="en-US"/>
              </w:rPr>
            </w:pPr>
            <w:r w:rsidRPr="0048215E">
              <w:rPr>
                <w:b/>
                <w:bCs/>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60BE1CF9" w14:textId="77777777" w:rsidR="000920F4" w:rsidRPr="0048215E" w:rsidRDefault="000920F4">
            <w:pPr>
              <w:spacing w:line="254" w:lineRule="auto"/>
              <w:rPr>
                <w:lang w:eastAsia="en-US"/>
              </w:rPr>
            </w:pPr>
            <w:r w:rsidRPr="0048215E">
              <w:rPr>
                <w:lang w:eastAsia="en-US"/>
              </w:rPr>
              <w:t>А</w:t>
            </w:r>
          </w:p>
        </w:tc>
      </w:tr>
      <w:tr w:rsidR="000920F4" w:rsidRPr="0048215E" w14:paraId="001BA329"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23D663C4" w14:textId="77777777" w:rsidR="000920F4" w:rsidRPr="0048215E" w:rsidRDefault="000920F4">
            <w:pPr>
              <w:spacing w:line="254" w:lineRule="auto"/>
              <w:jc w:val="both"/>
              <w:rPr>
                <w:b/>
                <w:bCs/>
                <w:lang w:eastAsia="en-US"/>
              </w:rPr>
            </w:pPr>
            <w:r w:rsidRPr="0048215E">
              <w:rPr>
                <w:b/>
                <w:bCs/>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72BE0D93" w14:textId="77777777" w:rsidR="000920F4" w:rsidRPr="0048215E" w:rsidRDefault="000920F4">
            <w:pPr>
              <w:spacing w:line="254" w:lineRule="auto"/>
              <w:rPr>
                <w:lang w:eastAsia="en-US"/>
              </w:rPr>
            </w:pPr>
            <w:r w:rsidRPr="0048215E">
              <w:rPr>
                <w:lang w:eastAsia="en-US"/>
              </w:rPr>
              <w:t>6 баллов</w:t>
            </w:r>
          </w:p>
        </w:tc>
      </w:tr>
    </w:tbl>
    <w:p w14:paraId="3F4F1EF5" w14:textId="77777777" w:rsidR="000920F4" w:rsidRPr="0048215E" w:rsidRDefault="000920F4" w:rsidP="000920F4">
      <w:pPr>
        <w:jc w:val="both"/>
      </w:pPr>
    </w:p>
    <w:p w14:paraId="59636649" w14:textId="77777777" w:rsidR="000920F4" w:rsidRPr="0048215E" w:rsidRDefault="000920F4" w:rsidP="000920F4">
      <w:pPr>
        <w:ind w:firstLine="709"/>
        <w:jc w:val="both"/>
      </w:pPr>
      <w:r w:rsidRPr="0048215E">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5557D91B" w14:textId="77777777" w:rsidR="000920F4" w:rsidRPr="0048215E" w:rsidRDefault="000920F4" w:rsidP="000920F4">
      <w:pPr>
        <w:rPr>
          <w:b/>
        </w:rPr>
      </w:pPr>
    </w:p>
    <w:p w14:paraId="2630D1CD" w14:textId="77777777" w:rsidR="000920F4" w:rsidRPr="0048215E" w:rsidRDefault="000920F4" w:rsidP="000920F4">
      <w:pPr>
        <w:jc w:val="center"/>
        <w:rPr>
          <w:snapToGrid w:val="0"/>
          <w:w w:val="1"/>
          <w:bdr w:val="none" w:sz="0" w:space="0" w:color="auto" w:frame="1"/>
          <w:shd w:val="clear" w:color="auto" w:fill="000000"/>
        </w:rPr>
      </w:pPr>
      <w:r w:rsidRPr="0048215E">
        <w:rPr>
          <w:b/>
        </w:rPr>
        <w:t>Подписи Сторон:</w:t>
      </w:r>
    </w:p>
    <w:p w14:paraId="39ED7C04" w14:textId="77777777" w:rsidR="000920F4" w:rsidRPr="0048215E" w:rsidRDefault="000920F4" w:rsidP="000920F4">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215E" w:rsidRPr="0048215E" w14:paraId="18698FFE" w14:textId="77777777" w:rsidTr="000920F4">
        <w:trPr>
          <w:trHeight w:val="669"/>
        </w:trPr>
        <w:tc>
          <w:tcPr>
            <w:tcW w:w="5144" w:type="dxa"/>
            <w:tcBorders>
              <w:top w:val="nil"/>
              <w:left w:val="nil"/>
              <w:bottom w:val="nil"/>
              <w:right w:val="nil"/>
            </w:tcBorders>
          </w:tcPr>
          <w:p w14:paraId="66BB776C" w14:textId="77777777" w:rsidR="000920F4" w:rsidRPr="0048215E" w:rsidRDefault="000920F4">
            <w:pPr>
              <w:spacing w:line="254" w:lineRule="auto"/>
              <w:rPr>
                <w:b/>
                <w:lang w:eastAsia="en-US"/>
              </w:rPr>
            </w:pPr>
            <w:r w:rsidRPr="0048215E">
              <w:rPr>
                <w:b/>
                <w:lang w:eastAsia="en-US"/>
              </w:rPr>
              <w:t>Застройщик:</w:t>
            </w:r>
          </w:p>
          <w:p w14:paraId="40E15F7F" w14:textId="77777777" w:rsidR="000920F4" w:rsidRPr="0048215E" w:rsidRDefault="000920F4">
            <w:pPr>
              <w:spacing w:line="254" w:lineRule="auto"/>
              <w:rPr>
                <w:lang w:eastAsia="en-US"/>
              </w:rPr>
            </w:pPr>
            <w:r w:rsidRPr="0048215E">
              <w:rPr>
                <w:lang w:eastAsia="en-US"/>
              </w:rPr>
              <w:t xml:space="preserve">Генеральный директор </w:t>
            </w:r>
          </w:p>
          <w:p w14:paraId="21196F3E" w14:textId="77777777" w:rsidR="000920F4" w:rsidRPr="0048215E" w:rsidRDefault="000920F4">
            <w:pPr>
              <w:spacing w:line="254" w:lineRule="auto"/>
              <w:rPr>
                <w:lang w:eastAsia="en-US"/>
              </w:rPr>
            </w:pPr>
            <w:r w:rsidRPr="0048215E">
              <w:rPr>
                <w:lang w:eastAsia="en-US"/>
              </w:rPr>
              <w:t xml:space="preserve">Общества с ограниченной ответственностью </w:t>
            </w:r>
          </w:p>
          <w:p w14:paraId="67CD6AC6" w14:textId="77777777" w:rsidR="000920F4" w:rsidRPr="0048215E" w:rsidRDefault="000920F4">
            <w:pPr>
              <w:spacing w:line="254" w:lineRule="auto"/>
              <w:rPr>
                <w:lang w:eastAsia="en-US"/>
              </w:rPr>
            </w:pPr>
            <w:r w:rsidRPr="0048215E">
              <w:rPr>
                <w:lang w:eastAsia="en-US"/>
              </w:rPr>
              <w:t>«РУБЛЕВСКИЙ ПАРК»</w:t>
            </w:r>
          </w:p>
          <w:p w14:paraId="4E86122F" w14:textId="77777777" w:rsidR="000920F4" w:rsidRPr="0048215E" w:rsidRDefault="000920F4">
            <w:pPr>
              <w:spacing w:line="254" w:lineRule="auto"/>
              <w:rPr>
                <w:lang w:eastAsia="en-US"/>
              </w:rPr>
            </w:pPr>
          </w:p>
          <w:p w14:paraId="08747044" w14:textId="77777777" w:rsidR="000920F4" w:rsidRPr="0048215E" w:rsidRDefault="000920F4">
            <w:pPr>
              <w:spacing w:line="254" w:lineRule="auto"/>
              <w:rPr>
                <w:lang w:eastAsia="en-US"/>
              </w:rPr>
            </w:pPr>
          </w:p>
          <w:p w14:paraId="76039659" w14:textId="77777777" w:rsidR="000920F4" w:rsidRPr="0048215E" w:rsidRDefault="000920F4">
            <w:pPr>
              <w:spacing w:line="254" w:lineRule="auto"/>
              <w:rPr>
                <w:lang w:eastAsia="en-US"/>
              </w:rPr>
            </w:pPr>
            <w:r w:rsidRPr="0048215E">
              <w:rPr>
                <w:lang w:eastAsia="en-US"/>
              </w:rPr>
              <w:t>_______________________/ А.В. Мишкин</w:t>
            </w:r>
          </w:p>
          <w:p w14:paraId="02ABD6A3" w14:textId="77777777" w:rsidR="000920F4" w:rsidRPr="0048215E" w:rsidRDefault="000920F4">
            <w:pPr>
              <w:spacing w:line="254" w:lineRule="auto"/>
              <w:rPr>
                <w:b/>
                <w:vertAlign w:val="superscript"/>
                <w:lang w:eastAsia="en-US"/>
              </w:rPr>
            </w:pPr>
            <w:r w:rsidRPr="0048215E">
              <w:rPr>
                <w:vertAlign w:val="superscript"/>
                <w:lang w:eastAsia="en-US"/>
              </w:rPr>
              <w:t>(подпись, м.п.)</w:t>
            </w:r>
          </w:p>
        </w:tc>
        <w:tc>
          <w:tcPr>
            <w:tcW w:w="4860" w:type="dxa"/>
            <w:tcBorders>
              <w:top w:val="nil"/>
              <w:left w:val="nil"/>
              <w:bottom w:val="nil"/>
              <w:right w:val="nil"/>
            </w:tcBorders>
          </w:tcPr>
          <w:p w14:paraId="1555D9E6" w14:textId="77777777" w:rsidR="000920F4" w:rsidRPr="0048215E" w:rsidRDefault="000920F4">
            <w:pPr>
              <w:spacing w:line="254" w:lineRule="auto"/>
              <w:ind w:left="-227" w:firstLine="227"/>
              <w:rPr>
                <w:b/>
                <w:lang w:eastAsia="en-US"/>
              </w:rPr>
            </w:pPr>
            <w:r w:rsidRPr="0048215E">
              <w:rPr>
                <w:b/>
                <w:lang w:eastAsia="en-US"/>
              </w:rPr>
              <w:t>Участник:</w:t>
            </w:r>
          </w:p>
          <w:p w14:paraId="19950641" w14:textId="77777777" w:rsidR="000920F4" w:rsidRPr="0048215E" w:rsidRDefault="00FF2C84">
            <w:pPr>
              <w:keepNext/>
              <w:autoSpaceDE w:val="0"/>
              <w:autoSpaceDN w:val="0"/>
              <w:adjustRightInd w:val="0"/>
              <w:spacing w:line="254" w:lineRule="auto"/>
              <w:rPr>
                <w:b/>
                <w:lang w:eastAsia="en-US"/>
              </w:rPr>
            </w:pPr>
            <w:sdt>
              <w:sdtPr>
                <w:rPr>
                  <w:rStyle w:val="120"/>
                  <w:lang w:eastAsia="en-US"/>
                </w:rPr>
                <w:alias w:val="мтКРТ_ОсновнойПокупательПолноеФИО"/>
                <w:tag w:val="мтКРТ_ОсновнойПокупательПолноеФИО"/>
                <w:id w:val="-1607576759"/>
                <w:placeholder>
                  <w:docPart w:val="5838CE24617E44A29EDABAB3512C101A"/>
                </w:placeholder>
              </w:sdtPr>
              <w:sdtEndPr>
                <w:rPr>
                  <w:rStyle w:val="120"/>
                </w:rPr>
              </w:sdtEndPr>
              <w:sdtContent>
                <w:r w:rsidR="000920F4" w:rsidRPr="0048215E">
                  <w:rPr>
                    <w:rStyle w:val="120"/>
                    <w:lang w:eastAsia="en-US"/>
                  </w:rPr>
                  <w:t>мтКРТ_ОсновнойПокупательПолноеФИО</w:t>
                </w:r>
              </w:sdtContent>
            </w:sdt>
          </w:p>
          <w:p w14:paraId="051DB0DA" w14:textId="77777777" w:rsidR="000920F4" w:rsidRPr="0048215E" w:rsidRDefault="000920F4">
            <w:pPr>
              <w:spacing w:line="254" w:lineRule="auto"/>
              <w:jc w:val="both"/>
              <w:rPr>
                <w:lang w:eastAsia="en-US"/>
              </w:rPr>
            </w:pPr>
          </w:p>
          <w:p w14:paraId="5F164860" w14:textId="77777777" w:rsidR="000920F4" w:rsidRPr="0048215E" w:rsidRDefault="000920F4">
            <w:pPr>
              <w:spacing w:line="254" w:lineRule="auto"/>
              <w:jc w:val="both"/>
              <w:rPr>
                <w:lang w:eastAsia="en-US"/>
              </w:rPr>
            </w:pPr>
          </w:p>
          <w:p w14:paraId="74E37904" w14:textId="77777777" w:rsidR="000920F4" w:rsidRPr="0048215E" w:rsidRDefault="000920F4">
            <w:pPr>
              <w:spacing w:line="254" w:lineRule="auto"/>
              <w:jc w:val="both"/>
              <w:rPr>
                <w:lang w:eastAsia="en-US"/>
              </w:rPr>
            </w:pPr>
          </w:p>
          <w:p w14:paraId="55A68F1B" w14:textId="77777777" w:rsidR="000920F4" w:rsidRPr="0048215E" w:rsidRDefault="000920F4">
            <w:pPr>
              <w:spacing w:line="254" w:lineRule="auto"/>
              <w:jc w:val="both"/>
              <w:rPr>
                <w:lang w:eastAsia="en-US"/>
              </w:rPr>
            </w:pPr>
          </w:p>
          <w:p w14:paraId="71CCD400" w14:textId="77777777" w:rsidR="000920F4" w:rsidRPr="0048215E" w:rsidRDefault="000920F4">
            <w:pPr>
              <w:spacing w:line="254" w:lineRule="auto"/>
              <w:rPr>
                <w:lang w:eastAsia="en-US"/>
              </w:rPr>
            </w:pPr>
            <w:r w:rsidRPr="0048215E">
              <w:rPr>
                <w:lang w:eastAsia="en-US"/>
              </w:rPr>
              <w:t xml:space="preserve">____________________ / </w:t>
            </w:r>
            <w:sdt>
              <w:sdtPr>
                <w:rPr>
                  <w:rStyle w:val="120"/>
                  <w:lang w:eastAsia="en-US"/>
                </w:rPr>
                <w:alias w:val="мтФИОПокупателя"/>
                <w:tag w:val="мтФИОПокупателя"/>
                <w:id w:val="106722126"/>
                <w:placeholder>
                  <w:docPart w:val="67A453433AB742AE974ADAE8F0189957"/>
                </w:placeholder>
              </w:sdtPr>
              <w:sdtEndPr>
                <w:rPr>
                  <w:rStyle w:val="120"/>
                </w:rPr>
              </w:sdtEndPr>
              <w:sdtContent>
                <w:r w:rsidRPr="0048215E">
                  <w:rPr>
                    <w:rStyle w:val="120"/>
                    <w:lang w:eastAsia="en-US"/>
                  </w:rPr>
                  <w:t>мтФИОПокупателя</w:t>
                </w:r>
              </w:sdtContent>
            </w:sdt>
          </w:p>
          <w:p w14:paraId="59EDF1FE" w14:textId="77777777" w:rsidR="000920F4" w:rsidRPr="0048215E" w:rsidRDefault="000920F4">
            <w:pPr>
              <w:spacing w:line="254" w:lineRule="auto"/>
              <w:jc w:val="both"/>
              <w:rPr>
                <w:vertAlign w:val="subscript"/>
                <w:lang w:eastAsia="en-US"/>
              </w:rPr>
            </w:pPr>
            <w:r w:rsidRPr="0048215E">
              <w:rPr>
                <w:vertAlign w:val="superscript"/>
                <w:lang w:eastAsia="en-US"/>
              </w:rPr>
              <w:t>(подпись)</w:t>
            </w:r>
          </w:p>
        </w:tc>
      </w:tr>
    </w:tbl>
    <w:p w14:paraId="24C5BA46" w14:textId="77777777" w:rsidR="000920F4" w:rsidRPr="0048215E" w:rsidRDefault="000920F4" w:rsidP="000920F4"/>
    <w:p w14:paraId="5087CF58" w14:textId="77777777" w:rsidR="000920F4" w:rsidRPr="0048215E" w:rsidRDefault="000920F4" w:rsidP="000920F4"/>
    <w:p w14:paraId="40F0A732" w14:textId="77777777" w:rsidR="00114216" w:rsidRPr="0048215E" w:rsidRDefault="00C3136B" w:rsidP="00C3136B">
      <w:pPr>
        <w:jc w:val="right"/>
      </w:pPr>
      <w:r w:rsidRPr="0048215E">
        <w:br w:type="page"/>
      </w:r>
    </w:p>
    <w:p w14:paraId="6B4AF73D" w14:textId="77777777" w:rsidR="00114216" w:rsidRPr="0048215E" w:rsidRDefault="00114216" w:rsidP="00C3136B">
      <w:pPr>
        <w:jc w:val="right"/>
      </w:pPr>
    </w:p>
    <w:p w14:paraId="35FBC357" w14:textId="77777777" w:rsidR="00C3136B" w:rsidRPr="0048215E" w:rsidRDefault="00C3136B" w:rsidP="00C3136B">
      <w:pPr>
        <w:jc w:val="right"/>
      </w:pPr>
      <w:r w:rsidRPr="0048215E">
        <w:t>Приложение № 2</w:t>
      </w:r>
    </w:p>
    <w:p w14:paraId="1681B4E7" w14:textId="77777777" w:rsidR="00C3136B" w:rsidRPr="0048215E" w:rsidRDefault="00C3136B" w:rsidP="00C3136B">
      <w:pPr>
        <w:pStyle w:val="6"/>
        <w:spacing w:before="0" w:after="0"/>
        <w:jc w:val="right"/>
        <w:rPr>
          <w:b w:val="0"/>
          <w:sz w:val="24"/>
          <w:szCs w:val="24"/>
        </w:rPr>
      </w:pPr>
      <w:r w:rsidRPr="0048215E">
        <w:rPr>
          <w:b w:val="0"/>
          <w:sz w:val="24"/>
          <w:szCs w:val="24"/>
        </w:rPr>
        <w:t xml:space="preserve">к Договору участия в долевом строительстве </w:t>
      </w:r>
    </w:p>
    <w:p w14:paraId="0905C2A9" w14:textId="77777777" w:rsidR="00160E2E" w:rsidRPr="0048215E" w:rsidRDefault="00160E2E" w:rsidP="00160E2E">
      <w:pPr>
        <w:pStyle w:val="6"/>
        <w:spacing w:before="0" w:after="0"/>
        <w:jc w:val="right"/>
        <w:rPr>
          <w:b w:val="0"/>
          <w:sz w:val="24"/>
          <w:szCs w:val="24"/>
        </w:rPr>
      </w:pPr>
      <w:r w:rsidRPr="0048215E">
        <w:rPr>
          <w:b w:val="0"/>
          <w:sz w:val="24"/>
          <w:szCs w:val="24"/>
        </w:rPr>
        <w:t xml:space="preserve">от </w:t>
      </w:r>
      <w:sdt>
        <w:sdtPr>
          <w:rPr>
            <w:rStyle w:val="120"/>
            <w:b w:val="0"/>
            <w:szCs w:val="24"/>
          </w:rPr>
          <w:alias w:val="мтДатаДоговора"/>
          <w:tag w:val="мтДатаДоговора"/>
          <w:id w:val="-1022085001"/>
          <w:placeholder>
            <w:docPart w:val="CFE70D5E2EE44943A844ABCFAB965077"/>
          </w:placeholder>
        </w:sdtPr>
        <w:sdtEndPr>
          <w:rPr>
            <w:rStyle w:val="120"/>
          </w:rPr>
        </w:sdtEndPr>
        <w:sdtContent>
          <w:r w:rsidRPr="0048215E">
            <w:rPr>
              <w:rStyle w:val="120"/>
              <w:b w:val="0"/>
              <w:szCs w:val="24"/>
            </w:rPr>
            <w:t>мтДатаДоговора</w:t>
          </w:r>
        </w:sdtContent>
      </w:sdt>
      <w:r w:rsidRPr="0048215E">
        <w:rPr>
          <w:b w:val="0"/>
          <w:sz w:val="24"/>
          <w:szCs w:val="24"/>
        </w:rPr>
        <w:t xml:space="preserve"> № </w:t>
      </w:r>
      <w:sdt>
        <w:sdtPr>
          <w:rPr>
            <w:rStyle w:val="120"/>
            <w:b w:val="0"/>
            <w:szCs w:val="24"/>
          </w:rPr>
          <w:alias w:val="мтНомерДоговора"/>
          <w:tag w:val="мтНомерДоговора"/>
          <w:id w:val="1847676217"/>
          <w:placeholder>
            <w:docPart w:val="91A6C201B3134D4A9933C505B921285A"/>
          </w:placeholder>
        </w:sdtPr>
        <w:sdtEndPr>
          <w:rPr>
            <w:rStyle w:val="120"/>
          </w:rPr>
        </w:sdtEndPr>
        <w:sdtContent>
          <w:r w:rsidRPr="0048215E">
            <w:rPr>
              <w:rStyle w:val="120"/>
              <w:b w:val="0"/>
              <w:szCs w:val="24"/>
            </w:rPr>
            <w:t>мтНомерДоговора</w:t>
          </w:r>
        </w:sdtContent>
      </w:sdt>
    </w:p>
    <w:p w14:paraId="3D097E79" w14:textId="77777777" w:rsidR="00C3136B" w:rsidRPr="0048215E" w:rsidRDefault="00C3136B" w:rsidP="00C3136B"/>
    <w:p w14:paraId="3045C0D3" w14:textId="77777777" w:rsidR="00C3136B" w:rsidRPr="0048215E" w:rsidRDefault="00C3136B" w:rsidP="00160E2E">
      <w:pPr>
        <w:jc w:val="center"/>
        <w:rPr>
          <w:b/>
        </w:rPr>
      </w:pPr>
      <w:r w:rsidRPr="0048215E">
        <w:rPr>
          <w:b/>
        </w:rPr>
        <w:t>План</w:t>
      </w:r>
      <w:r w:rsidR="008628FB" w:rsidRPr="0048215E">
        <w:rPr>
          <w:b/>
        </w:rPr>
        <w:t>ировка</w:t>
      </w:r>
      <w:r w:rsidRPr="0048215E">
        <w:rPr>
          <w:b/>
        </w:rPr>
        <w:t xml:space="preserve"> Квартиры и местоположение Квартиры на</w:t>
      </w:r>
      <w:r w:rsidR="00C66B5C" w:rsidRPr="0048215E">
        <w:rPr>
          <w:b/>
        </w:rPr>
        <w:t xml:space="preserve"> </w:t>
      </w:r>
      <w:sdt>
        <w:sdtPr>
          <w:rPr>
            <w:rStyle w:val="12"/>
          </w:rPr>
          <w:alias w:val="мтНомерЭтажа"/>
          <w:tag w:val="мтНомерЭтажа"/>
          <w:id w:val="1912114648"/>
          <w:placeholder>
            <w:docPart w:val="C35C7674EAC64B93AA3CE018B186C050"/>
          </w:placeholder>
        </w:sdtPr>
        <w:sdtEndPr>
          <w:rPr>
            <w:rStyle w:val="12"/>
          </w:rPr>
        </w:sdtEndPr>
        <w:sdtContent>
          <w:r w:rsidR="00C66B5C" w:rsidRPr="0048215E">
            <w:rPr>
              <w:rStyle w:val="12"/>
            </w:rPr>
            <w:t>мтНомерЭтажа</w:t>
          </w:r>
        </w:sdtContent>
      </w:sdt>
      <w:r w:rsidRPr="0048215E">
        <w:rPr>
          <w:b/>
        </w:rPr>
        <w:t xml:space="preserve"> этаже Здания</w:t>
      </w:r>
    </w:p>
    <w:p w14:paraId="7F032275" w14:textId="77777777" w:rsidR="00160E2E" w:rsidRPr="0048215E" w:rsidRDefault="00160E2E" w:rsidP="00160E2E">
      <w:pPr>
        <w:jc w:val="center"/>
        <w:rPr>
          <w:b/>
        </w:rPr>
      </w:pPr>
    </w:p>
    <w:p w14:paraId="364DF178" w14:textId="77777777" w:rsidR="00C3136B" w:rsidRPr="0048215E" w:rsidRDefault="00FF2C84" w:rsidP="00C3136B">
      <w:pPr>
        <w:jc w:val="center"/>
        <w:rPr>
          <w:b/>
        </w:rPr>
      </w:pPr>
      <w:sdt>
        <w:sdtPr>
          <w:rPr>
            <w:b/>
          </w:rPr>
          <w:alias w:val="миПланировка"/>
          <w:tag w:val="миПланировка"/>
          <w:id w:val="-2102023794"/>
          <w:placeholder>
            <w:docPart w:val="1481A0A03A1540BDB67C1F58E96479C9"/>
          </w:placeholder>
        </w:sdtPr>
        <w:sdtEndPr/>
        <w:sdtContent>
          <w:r w:rsidR="00160E2E" w:rsidRPr="0048215E">
            <w:rPr>
              <w:rFonts w:ascii="Calibri" w:hAnsi="Calibri"/>
            </w:rPr>
            <w:t>миПланировка</w:t>
          </w:r>
        </w:sdtContent>
      </w:sdt>
    </w:p>
    <w:p w14:paraId="673551F2" w14:textId="77777777" w:rsidR="00C3136B" w:rsidRPr="0048215E" w:rsidRDefault="00C3136B" w:rsidP="00C3136B">
      <w:pPr>
        <w:jc w:val="both"/>
      </w:pPr>
    </w:p>
    <w:p w14:paraId="0395AA74" w14:textId="77777777" w:rsidR="00C3136B" w:rsidRPr="0048215E" w:rsidRDefault="00C3136B" w:rsidP="00C3136B">
      <w:pPr>
        <w:ind w:firstLine="567"/>
        <w:jc w:val="both"/>
      </w:pPr>
      <w:r w:rsidRPr="0048215E">
        <w:t>Квартира, являющаяся объектом долевого строительства по Договору, выделена серым цветом.</w:t>
      </w:r>
    </w:p>
    <w:p w14:paraId="1FB8C915" w14:textId="77777777" w:rsidR="004278C6" w:rsidRPr="0048215E" w:rsidRDefault="00C3136B" w:rsidP="004278C6">
      <w:pPr>
        <w:ind w:firstLine="567"/>
        <w:jc w:val="both"/>
      </w:pPr>
      <w:r w:rsidRPr="0048215E">
        <w:t>План</w:t>
      </w:r>
      <w:r w:rsidR="008628FB" w:rsidRPr="0048215E">
        <w:t>ировка</w:t>
      </w:r>
      <w:r w:rsidRPr="0048215E">
        <w:t xml:space="preserve"> Квартиры определен</w:t>
      </w:r>
      <w:r w:rsidR="008628FB" w:rsidRPr="0048215E">
        <w:t>а</w:t>
      </w:r>
      <w:r w:rsidRPr="0048215E">
        <w:t xml:space="preserve"> на основании проектной документации.</w:t>
      </w:r>
    </w:p>
    <w:p w14:paraId="14E40862" w14:textId="77777777" w:rsidR="00B969C5" w:rsidRPr="0048215E" w:rsidRDefault="00B969C5" w:rsidP="00B969C5">
      <w:pPr>
        <w:ind w:firstLine="567"/>
        <w:jc w:val="both"/>
        <w:rPr>
          <w:iCs/>
          <w:sz w:val="22"/>
          <w:szCs w:val="22"/>
        </w:rPr>
      </w:pPr>
      <w:r w:rsidRPr="0048215E">
        <w:rPr>
          <w:iCs/>
        </w:rPr>
        <w:t xml:space="preserve">Проектной документацией не предусмотрена подготовка Квартиры под отделку. Кладка внутренних перегородок функциональных зон Квартиры Застройщиком не выполняется. Реализация конкретной планировки Квартиры выполняется Участником. </w:t>
      </w:r>
    </w:p>
    <w:p w14:paraId="0B224C34" w14:textId="77777777" w:rsidR="00B969C5" w:rsidRPr="0048215E" w:rsidRDefault="00B969C5" w:rsidP="00B969C5">
      <w:pPr>
        <w:ind w:firstLine="567"/>
        <w:jc w:val="both"/>
        <w:rPr>
          <w:iCs/>
        </w:rPr>
      </w:pPr>
      <w:r w:rsidRPr="0048215E">
        <w:rPr>
          <w:iCs/>
        </w:rPr>
        <w:t>Стяжка полов, выравнивание стен и потолков не предусматривается. Устройство гидроизоляции в зоне с/узла Застройщиком не производится, выполняется Участником в процессе проведения отделочных работ в Квартире.</w:t>
      </w:r>
    </w:p>
    <w:p w14:paraId="3DD22DFF" w14:textId="77777777" w:rsidR="00B969C5" w:rsidRPr="0048215E" w:rsidRDefault="00B969C5" w:rsidP="00B969C5">
      <w:pPr>
        <w:ind w:firstLine="567"/>
        <w:jc w:val="both"/>
        <w:rPr>
          <w:iCs/>
        </w:rPr>
      </w:pPr>
      <w:r w:rsidRPr="0048215E">
        <w:rPr>
          <w:iCs/>
        </w:rPr>
        <w:t>Разводка внутриквартирных инженерных систем (за исключением прокладки трубопроводов системы отопления и установки приборов отопления) не предусматривается и выполняется Участником.</w:t>
      </w:r>
    </w:p>
    <w:p w14:paraId="433B77F0" w14:textId="65E54F76" w:rsidR="00B969C5" w:rsidRPr="0048215E" w:rsidRDefault="00B969C5" w:rsidP="00B969C5">
      <w:pPr>
        <w:ind w:firstLine="567"/>
        <w:jc w:val="both"/>
      </w:pPr>
      <w:r w:rsidRPr="0048215E">
        <w:t xml:space="preserve">В случае наличия на Планировке Квартиры обозначений межкомнатных стен/перегородок, ванн, унитазов, умывальников, раковин, </w:t>
      </w:r>
      <w:r w:rsidRPr="0048215E">
        <w:rPr>
          <w:iCs/>
        </w:rPr>
        <w:t xml:space="preserve">посудомоечных и стиральных машин, </w:t>
      </w:r>
      <w:r w:rsidRPr="0048215E">
        <w:t xml:space="preserve">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w:t>
      </w:r>
      <w:r w:rsidRPr="0048215E">
        <w:rPr>
          <w:iCs/>
        </w:rPr>
        <w:t xml:space="preserve">прокладке коммуникаций и </w:t>
      </w:r>
      <w:r w:rsidRPr="0048215E">
        <w:t>установке/поставке указываемых объектов.</w:t>
      </w:r>
    </w:p>
    <w:p w14:paraId="18AB3F25" w14:textId="77777777" w:rsidR="00C3136B" w:rsidRPr="0048215E" w:rsidRDefault="00C3136B" w:rsidP="00C3136B"/>
    <w:p w14:paraId="7CA21A59" w14:textId="77777777" w:rsidR="00C3136B" w:rsidRPr="0048215E" w:rsidRDefault="00C3136B" w:rsidP="00C3136B">
      <w:pPr>
        <w:jc w:val="center"/>
        <w:rPr>
          <w:snapToGrid w:val="0"/>
          <w:w w:val="0"/>
          <w:u w:color="000000"/>
          <w:bdr w:val="none" w:sz="0" w:space="0" w:color="000000"/>
          <w:shd w:val="clear" w:color="000000" w:fill="000000"/>
        </w:rPr>
      </w:pPr>
      <w:r w:rsidRPr="0048215E">
        <w:rPr>
          <w:b/>
        </w:rPr>
        <w:t>Подписи Сторон:</w:t>
      </w:r>
    </w:p>
    <w:p w14:paraId="71D9B31A" w14:textId="77777777" w:rsidR="00C3136B" w:rsidRPr="0048215E" w:rsidRDefault="00C3136B" w:rsidP="00C3136B">
      <w:pPr>
        <w:jc w:val="center"/>
        <w:rPr>
          <w:snapToGrid w:val="0"/>
          <w:w w:val="0"/>
          <w:u w:color="000000"/>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215E" w:rsidRPr="0048215E" w14:paraId="1DD3412E" w14:textId="77777777" w:rsidTr="00226235">
        <w:tc>
          <w:tcPr>
            <w:tcW w:w="5144" w:type="dxa"/>
            <w:tcBorders>
              <w:top w:val="nil"/>
              <w:left w:val="nil"/>
              <w:bottom w:val="nil"/>
              <w:right w:val="nil"/>
            </w:tcBorders>
          </w:tcPr>
          <w:p w14:paraId="47B8E681" w14:textId="77777777" w:rsidR="00C3136B" w:rsidRPr="0048215E" w:rsidRDefault="00C3136B" w:rsidP="00226235">
            <w:pPr>
              <w:rPr>
                <w:b/>
              </w:rPr>
            </w:pPr>
            <w:r w:rsidRPr="0048215E">
              <w:rPr>
                <w:b/>
              </w:rPr>
              <w:t>Застройщик:</w:t>
            </w:r>
          </w:p>
          <w:p w14:paraId="1B6FB8A9" w14:textId="77777777" w:rsidR="008628FB" w:rsidRPr="0048215E" w:rsidRDefault="008628FB" w:rsidP="008628FB">
            <w:r w:rsidRPr="0048215E">
              <w:t xml:space="preserve">Генеральный директор </w:t>
            </w:r>
          </w:p>
          <w:p w14:paraId="280BDE0C" w14:textId="77777777" w:rsidR="008628FB" w:rsidRPr="0048215E" w:rsidRDefault="008628FB" w:rsidP="008628FB">
            <w:r w:rsidRPr="0048215E">
              <w:t xml:space="preserve">Общества с ограниченной ответственностью </w:t>
            </w:r>
          </w:p>
          <w:p w14:paraId="6A52441B" w14:textId="77777777" w:rsidR="008628FB" w:rsidRPr="0048215E" w:rsidRDefault="008628FB" w:rsidP="008628FB">
            <w:r w:rsidRPr="0048215E">
              <w:t>«РУБЛЕВСКИЙ ПАРК»</w:t>
            </w:r>
          </w:p>
          <w:p w14:paraId="710BA02A" w14:textId="77777777" w:rsidR="008628FB" w:rsidRPr="0048215E" w:rsidRDefault="008628FB" w:rsidP="008628FB"/>
          <w:p w14:paraId="660C5BB9" w14:textId="77777777" w:rsidR="004278C6" w:rsidRPr="0048215E" w:rsidRDefault="004278C6" w:rsidP="008628FB"/>
          <w:p w14:paraId="0327BAC7" w14:textId="77777777" w:rsidR="008628FB" w:rsidRPr="0048215E" w:rsidRDefault="008628FB" w:rsidP="008628FB">
            <w:r w:rsidRPr="0048215E">
              <w:t>_______________________/ А.В. Мишкин</w:t>
            </w:r>
          </w:p>
          <w:p w14:paraId="26350D5B" w14:textId="77777777" w:rsidR="00C3136B" w:rsidRPr="0048215E" w:rsidRDefault="008628FB" w:rsidP="008628FB">
            <w:pPr>
              <w:rPr>
                <w:b/>
                <w:vertAlign w:val="superscript"/>
              </w:rPr>
            </w:pPr>
            <w:r w:rsidRPr="0048215E">
              <w:rPr>
                <w:vertAlign w:val="superscript"/>
                <w:lang w:eastAsia="en-US"/>
              </w:rPr>
              <w:t>(подпись, м.п.)</w:t>
            </w:r>
          </w:p>
        </w:tc>
        <w:tc>
          <w:tcPr>
            <w:tcW w:w="4860" w:type="dxa"/>
            <w:tcBorders>
              <w:top w:val="nil"/>
              <w:left w:val="nil"/>
              <w:bottom w:val="nil"/>
              <w:right w:val="nil"/>
            </w:tcBorders>
          </w:tcPr>
          <w:p w14:paraId="5C4E2437" w14:textId="77777777" w:rsidR="00C3136B" w:rsidRPr="0048215E" w:rsidRDefault="00C3136B" w:rsidP="00226235">
            <w:pPr>
              <w:ind w:left="-227" w:firstLine="227"/>
              <w:rPr>
                <w:b/>
              </w:rPr>
            </w:pPr>
            <w:r w:rsidRPr="0048215E">
              <w:rPr>
                <w:b/>
              </w:rPr>
              <w:t>Участник:</w:t>
            </w:r>
          </w:p>
          <w:p w14:paraId="3CD03FC0" w14:textId="77777777" w:rsidR="00160E2E" w:rsidRPr="0048215E" w:rsidRDefault="00FF2C84" w:rsidP="00160E2E">
            <w:pPr>
              <w:keepNext/>
              <w:autoSpaceDE w:val="0"/>
              <w:autoSpaceDN w:val="0"/>
              <w:adjustRightInd w:val="0"/>
              <w:rPr>
                <w:b/>
              </w:rPr>
            </w:pPr>
            <w:sdt>
              <w:sdtPr>
                <w:rPr>
                  <w:rStyle w:val="120"/>
                </w:rPr>
                <w:alias w:val="мтКРТ_ОсновнойПокупательПолноеФИО"/>
                <w:tag w:val="мтКРТ_ОсновнойПокупательПолноеФИО"/>
                <w:id w:val="-451788229"/>
                <w:placeholder>
                  <w:docPart w:val="491B96D1B2DB4A54BFE43627DEC1A7C1"/>
                </w:placeholder>
              </w:sdtPr>
              <w:sdtEndPr>
                <w:rPr>
                  <w:rStyle w:val="120"/>
                </w:rPr>
              </w:sdtEndPr>
              <w:sdtContent>
                <w:r w:rsidR="00160E2E" w:rsidRPr="0048215E">
                  <w:rPr>
                    <w:rStyle w:val="120"/>
                  </w:rPr>
                  <w:t>мтКРТ_ОсновнойПокупательПолноеФИО</w:t>
                </w:r>
              </w:sdtContent>
            </w:sdt>
          </w:p>
          <w:p w14:paraId="1C2A8690" w14:textId="77777777" w:rsidR="00160E2E" w:rsidRPr="0048215E" w:rsidRDefault="00160E2E" w:rsidP="00160E2E">
            <w:pPr>
              <w:jc w:val="both"/>
              <w:rPr>
                <w:lang w:eastAsia="en-US"/>
              </w:rPr>
            </w:pPr>
          </w:p>
          <w:p w14:paraId="267905AD" w14:textId="77777777" w:rsidR="00160E2E" w:rsidRPr="0048215E" w:rsidRDefault="00160E2E" w:rsidP="00160E2E">
            <w:pPr>
              <w:jc w:val="both"/>
              <w:rPr>
                <w:lang w:eastAsia="en-US"/>
              </w:rPr>
            </w:pPr>
          </w:p>
          <w:p w14:paraId="0BDB7CA4" w14:textId="77777777" w:rsidR="00160E2E" w:rsidRPr="0048215E" w:rsidRDefault="00160E2E" w:rsidP="00160E2E">
            <w:pPr>
              <w:jc w:val="both"/>
              <w:rPr>
                <w:lang w:eastAsia="en-US"/>
              </w:rPr>
            </w:pPr>
          </w:p>
          <w:p w14:paraId="7E495B4B" w14:textId="77777777" w:rsidR="00160E2E" w:rsidRPr="0048215E" w:rsidRDefault="00160E2E" w:rsidP="00160E2E">
            <w:pPr>
              <w:jc w:val="both"/>
              <w:rPr>
                <w:lang w:eastAsia="en-US"/>
              </w:rPr>
            </w:pPr>
          </w:p>
          <w:p w14:paraId="5F404388" w14:textId="77777777" w:rsidR="00160E2E" w:rsidRPr="0048215E" w:rsidRDefault="0071251B" w:rsidP="00160E2E">
            <w:pPr>
              <w:rPr>
                <w:lang w:eastAsia="en-US"/>
              </w:rPr>
            </w:pPr>
            <w:r w:rsidRPr="0048215E">
              <w:rPr>
                <w:lang w:eastAsia="en-US"/>
              </w:rPr>
              <w:t>______________</w:t>
            </w:r>
            <w:r w:rsidR="00160E2E" w:rsidRPr="0048215E">
              <w:rPr>
                <w:lang w:eastAsia="en-US"/>
              </w:rPr>
              <w:t>______ /</w:t>
            </w:r>
            <w:r w:rsidR="00160E2E" w:rsidRPr="0048215E">
              <w:t xml:space="preserve"> </w:t>
            </w:r>
            <w:sdt>
              <w:sdtPr>
                <w:rPr>
                  <w:rStyle w:val="120"/>
                </w:rPr>
                <w:alias w:val="мтФИОПокупателя"/>
                <w:tag w:val="мтФИОПокупателя"/>
                <w:id w:val="784848658"/>
                <w:placeholder>
                  <w:docPart w:val="B74D7C0349E643A7AB80B094804C6FF9"/>
                </w:placeholder>
              </w:sdtPr>
              <w:sdtEndPr>
                <w:rPr>
                  <w:rStyle w:val="120"/>
                </w:rPr>
              </w:sdtEndPr>
              <w:sdtContent>
                <w:r w:rsidR="00160E2E" w:rsidRPr="0048215E">
                  <w:rPr>
                    <w:rStyle w:val="120"/>
                  </w:rPr>
                  <w:t>мтФИОПокупателя</w:t>
                </w:r>
              </w:sdtContent>
            </w:sdt>
          </w:p>
          <w:p w14:paraId="3F6B98D7" w14:textId="77777777" w:rsidR="00C3136B" w:rsidRPr="0048215E" w:rsidRDefault="00160E2E" w:rsidP="00160E2E">
            <w:pPr>
              <w:jc w:val="both"/>
              <w:rPr>
                <w:vertAlign w:val="subscript"/>
                <w:lang w:eastAsia="en-US"/>
              </w:rPr>
            </w:pPr>
            <w:r w:rsidRPr="0048215E">
              <w:rPr>
                <w:vertAlign w:val="superscript"/>
                <w:lang w:eastAsia="en-US"/>
              </w:rPr>
              <w:t>(подпись)</w:t>
            </w:r>
          </w:p>
        </w:tc>
      </w:tr>
    </w:tbl>
    <w:p w14:paraId="4C7849B7" w14:textId="77777777" w:rsidR="00C3136B" w:rsidRPr="0048215E" w:rsidRDefault="00C3136B" w:rsidP="00C3136B">
      <w:pPr>
        <w:jc w:val="right"/>
      </w:pPr>
    </w:p>
    <w:p w14:paraId="3DB0E0AD" w14:textId="77777777" w:rsidR="00C3136B" w:rsidRPr="0048215E" w:rsidRDefault="00C3136B" w:rsidP="00C3136B">
      <w:pPr>
        <w:jc w:val="right"/>
      </w:pPr>
    </w:p>
    <w:p w14:paraId="45A8159A" w14:textId="77777777" w:rsidR="00C3136B" w:rsidRPr="0048215E" w:rsidRDefault="00C3136B" w:rsidP="00C3136B"/>
    <w:p w14:paraId="5C519D18" w14:textId="77777777" w:rsidR="00560A11" w:rsidRPr="0048215E" w:rsidRDefault="00560A11"/>
    <w:sectPr w:rsidR="00560A11" w:rsidRPr="0048215E" w:rsidSect="0048215E">
      <w:headerReference w:type="even" r:id="rId15"/>
      <w:headerReference w:type="default" r:id="rId16"/>
      <w:headerReference w:type="first" r:id="rId17"/>
      <w:footerReference w:type="first" r:id="rId18"/>
      <w:pgSz w:w="11906" w:h="16838"/>
      <w:pgMar w:top="737" w:right="737" w:bottom="73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9CFFF" w14:textId="77777777" w:rsidR="00FF2C84" w:rsidRDefault="00FF2C84">
      <w:r>
        <w:separator/>
      </w:r>
    </w:p>
  </w:endnote>
  <w:endnote w:type="continuationSeparator" w:id="0">
    <w:p w14:paraId="32872146" w14:textId="77777777" w:rsidR="00FF2C84" w:rsidRDefault="00FF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004C" w14:textId="6730B612" w:rsidR="00561B4F" w:rsidRDefault="00C3136B">
    <w:pPr>
      <w:pStyle w:val="af8"/>
      <w:jc w:val="right"/>
    </w:pPr>
    <w:r>
      <w:fldChar w:fldCharType="begin"/>
    </w:r>
    <w:r>
      <w:instrText>PAGE   \* MERGEFORMAT</w:instrText>
    </w:r>
    <w:r>
      <w:fldChar w:fldCharType="separate"/>
    </w:r>
    <w:r w:rsidR="005106BF">
      <w:rPr>
        <w:noProof/>
      </w:rPr>
      <w:t>1</w:t>
    </w:r>
    <w:r>
      <w:fldChar w:fldCharType="end"/>
    </w:r>
  </w:p>
  <w:p w14:paraId="47EB1270" w14:textId="77777777" w:rsidR="00561B4F" w:rsidRDefault="00FF2C8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D6BD" w14:textId="77777777" w:rsidR="00FF2C84" w:rsidRDefault="00FF2C84">
      <w:r>
        <w:separator/>
      </w:r>
    </w:p>
  </w:footnote>
  <w:footnote w:type="continuationSeparator" w:id="0">
    <w:p w14:paraId="60C8DBAA" w14:textId="77777777" w:rsidR="00FF2C84" w:rsidRDefault="00FF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4C20" w14:textId="77777777" w:rsidR="00561B4F" w:rsidRDefault="00C3136B" w:rsidP="00254FC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4A61122" w14:textId="77777777" w:rsidR="00561B4F" w:rsidRDefault="00FF2C8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19D5" w14:textId="6551DC05" w:rsidR="00561B4F" w:rsidRDefault="00C3136B" w:rsidP="00254FC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106BF">
      <w:rPr>
        <w:rStyle w:val="af"/>
        <w:noProof/>
      </w:rPr>
      <w:t>16</w:t>
    </w:r>
    <w:r>
      <w:rPr>
        <w:rStyle w:val="af"/>
      </w:rPr>
      <w:fldChar w:fldCharType="end"/>
    </w:r>
  </w:p>
  <w:p w14:paraId="1DD2E071" w14:textId="77777777" w:rsidR="00561B4F" w:rsidRDefault="00FF2C84">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0811" w14:textId="77777777" w:rsidR="00160E2E" w:rsidRDefault="00160E2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6E16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AC6F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7C54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D8830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3445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8CF6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2EB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AA3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D85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11" w15:restartNumberingAfterBreak="0">
    <w:nsid w:val="0B560ED7"/>
    <w:multiLevelType w:val="hybridMultilevel"/>
    <w:tmpl w:val="09E887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FE27425"/>
    <w:multiLevelType w:val="multilevel"/>
    <w:tmpl w:val="F36ABDBE"/>
    <w:lvl w:ilvl="0">
      <w:start w:val="1"/>
      <w:numFmt w:val="decimal"/>
      <w:lvlText w:val="%1."/>
      <w:lvlJc w:val="left"/>
      <w:pPr>
        <w:ind w:left="360" w:hanging="360"/>
      </w:pPr>
    </w:lvl>
    <w:lvl w:ilvl="1">
      <w:start w:val="8"/>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3" w15:restartNumberingAfterBreak="0">
    <w:nsid w:val="1AEE4900"/>
    <w:multiLevelType w:val="multilevel"/>
    <w:tmpl w:val="9D66E6BE"/>
    <w:lvl w:ilvl="0">
      <w:start w:val="9"/>
      <w:numFmt w:val="decimal"/>
      <w:lvlText w:val="%1."/>
      <w:lvlJc w:val="left"/>
      <w:pPr>
        <w:ind w:left="360" w:hanging="360"/>
      </w:pPr>
      <w:rPr>
        <w:rFonts w:hint="default"/>
        <w:b w:val="0"/>
        <w:color w:val="000000"/>
      </w:rPr>
    </w:lvl>
    <w:lvl w:ilvl="1">
      <w:start w:val="9"/>
      <w:numFmt w:val="decimal"/>
      <w:lvlText w:val="%1.%2."/>
      <w:lvlJc w:val="left"/>
      <w:pPr>
        <w:ind w:left="2490" w:hanging="360"/>
      </w:pPr>
      <w:rPr>
        <w:rFonts w:hint="default"/>
        <w:b w:val="0"/>
        <w:color w:val="000000"/>
      </w:rPr>
    </w:lvl>
    <w:lvl w:ilvl="2">
      <w:start w:val="1"/>
      <w:numFmt w:val="decimal"/>
      <w:lvlText w:val="%1.%2.%3."/>
      <w:lvlJc w:val="left"/>
      <w:pPr>
        <w:ind w:left="4980" w:hanging="720"/>
      </w:pPr>
      <w:rPr>
        <w:rFonts w:hint="default"/>
        <w:b w:val="0"/>
        <w:color w:val="000000"/>
      </w:rPr>
    </w:lvl>
    <w:lvl w:ilvl="3">
      <w:start w:val="1"/>
      <w:numFmt w:val="decimal"/>
      <w:lvlText w:val="%1.%2.%3.%4."/>
      <w:lvlJc w:val="left"/>
      <w:pPr>
        <w:ind w:left="7110" w:hanging="720"/>
      </w:pPr>
      <w:rPr>
        <w:rFonts w:hint="default"/>
        <w:b w:val="0"/>
        <w:color w:val="000000"/>
      </w:rPr>
    </w:lvl>
    <w:lvl w:ilvl="4">
      <w:start w:val="1"/>
      <w:numFmt w:val="decimal"/>
      <w:lvlText w:val="%1.%2.%3.%4.%5."/>
      <w:lvlJc w:val="left"/>
      <w:pPr>
        <w:ind w:left="9600" w:hanging="1080"/>
      </w:pPr>
      <w:rPr>
        <w:rFonts w:hint="default"/>
        <w:b w:val="0"/>
        <w:color w:val="000000"/>
      </w:rPr>
    </w:lvl>
    <w:lvl w:ilvl="5">
      <w:start w:val="1"/>
      <w:numFmt w:val="decimal"/>
      <w:lvlText w:val="%1.%2.%3.%4.%5.%6."/>
      <w:lvlJc w:val="left"/>
      <w:pPr>
        <w:ind w:left="11730" w:hanging="1080"/>
      </w:pPr>
      <w:rPr>
        <w:rFonts w:hint="default"/>
        <w:b w:val="0"/>
        <w:color w:val="000000"/>
      </w:rPr>
    </w:lvl>
    <w:lvl w:ilvl="6">
      <w:start w:val="1"/>
      <w:numFmt w:val="decimal"/>
      <w:lvlText w:val="%1.%2.%3.%4.%5.%6.%7."/>
      <w:lvlJc w:val="left"/>
      <w:pPr>
        <w:ind w:left="14220" w:hanging="1440"/>
      </w:pPr>
      <w:rPr>
        <w:rFonts w:hint="default"/>
        <w:b w:val="0"/>
        <w:color w:val="000000"/>
      </w:rPr>
    </w:lvl>
    <w:lvl w:ilvl="7">
      <w:start w:val="1"/>
      <w:numFmt w:val="decimal"/>
      <w:lvlText w:val="%1.%2.%3.%4.%5.%6.%7.%8."/>
      <w:lvlJc w:val="left"/>
      <w:pPr>
        <w:ind w:left="16350" w:hanging="1440"/>
      </w:pPr>
      <w:rPr>
        <w:rFonts w:hint="default"/>
        <w:b w:val="0"/>
        <w:color w:val="000000"/>
      </w:rPr>
    </w:lvl>
    <w:lvl w:ilvl="8">
      <w:start w:val="1"/>
      <w:numFmt w:val="decimal"/>
      <w:lvlText w:val="%1.%2.%3.%4.%5.%6.%7.%8.%9."/>
      <w:lvlJc w:val="left"/>
      <w:pPr>
        <w:ind w:left="18840" w:hanging="1800"/>
      </w:pPr>
      <w:rPr>
        <w:rFonts w:hint="default"/>
        <w:b w:val="0"/>
        <w:color w:val="000000"/>
      </w:rPr>
    </w:lvl>
  </w:abstractNum>
  <w:abstractNum w:abstractNumId="14" w15:restartNumberingAfterBreak="0">
    <w:nsid w:val="1BDA414A"/>
    <w:multiLevelType w:val="hybridMultilevel"/>
    <w:tmpl w:val="C66E117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15:restartNumberingAfterBreak="0">
    <w:nsid w:val="2B191FD3"/>
    <w:multiLevelType w:val="hybridMultilevel"/>
    <w:tmpl w:val="5FD6021E"/>
    <w:lvl w:ilvl="0" w:tplc="EA24F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743B93"/>
    <w:multiLevelType w:val="hybridMultilevel"/>
    <w:tmpl w:val="7BC48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3B2AA2"/>
    <w:multiLevelType w:val="hybridMultilevel"/>
    <w:tmpl w:val="9D789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F6D5EAF"/>
    <w:multiLevelType w:val="multilevel"/>
    <w:tmpl w:val="36F24B3E"/>
    <w:lvl w:ilvl="0">
      <w:start w:val="9"/>
      <w:numFmt w:val="decimal"/>
      <w:lvlText w:val="%1."/>
      <w:lvlJc w:val="left"/>
      <w:pPr>
        <w:ind w:left="360" w:hanging="360"/>
      </w:pPr>
      <w:rPr>
        <w:rFonts w:hint="default"/>
        <w:b w:val="0"/>
        <w:color w:val="000000"/>
      </w:rPr>
    </w:lvl>
    <w:lvl w:ilvl="1">
      <w:start w:val="9"/>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19" w15:restartNumberingAfterBreak="0">
    <w:nsid w:val="60846E4E"/>
    <w:multiLevelType w:val="hybridMultilevel"/>
    <w:tmpl w:val="F0AC903A"/>
    <w:lvl w:ilvl="0" w:tplc="318AF9C0">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96F0870"/>
    <w:multiLevelType w:val="hybridMultilevel"/>
    <w:tmpl w:val="ACC0C93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1E4B16"/>
    <w:multiLevelType w:val="hybridMultilevel"/>
    <w:tmpl w:val="A7D05BE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3" w15:restartNumberingAfterBreak="0">
    <w:nsid w:val="7CD30FF6"/>
    <w:multiLevelType w:val="hybridMultilevel"/>
    <w:tmpl w:val="4BD81666"/>
    <w:lvl w:ilvl="0" w:tplc="AF7224C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14"/>
  </w:num>
  <w:num w:numId="16">
    <w:abstractNumId w:val="16"/>
  </w:num>
  <w:num w:numId="17">
    <w:abstractNumId w:val="22"/>
  </w:num>
  <w:num w:numId="18">
    <w:abstractNumId w:val="11"/>
  </w:num>
  <w:num w:numId="19">
    <w:abstractNumId w:val="21"/>
  </w:num>
  <w:num w:numId="20">
    <w:abstractNumId w:val="13"/>
  </w:num>
  <w:num w:numId="21">
    <w:abstractNumId w:val="18"/>
  </w:num>
  <w:num w:numId="22">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AD"/>
    <w:rsid w:val="00015AFF"/>
    <w:rsid w:val="000920F4"/>
    <w:rsid w:val="00114216"/>
    <w:rsid w:val="00150D85"/>
    <w:rsid w:val="00160E2E"/>
    <w:rsid w:val="00183B8F"/>
    <w:rsid w:val="001B513D"/>
    <w:rsid w:val="00264F87"/>
    <w:rsid w:val="00292421"/>
    <w:rsid w:val="002B418D"/>
    <w:rsid w:val="002E190F"/>
    <w:rsid w:val="003029C9"/>
    <w:rsid w:val="00404A40"/>
    <w:rsid w:val="004278C6"/>
    <w:rsid w:val="0048215E"/>
    <w:rsid w:val="004C5D6E"/>
    <w:rsid w:val="004E7826"/>
    <w:rsid w:val="005106BF"/>
    <w:rsid w:val="00511DA6"/>
    <w:rsid w:val="00560A11"/>
    <w:rsid w:val="00591DA7"/>
    <w:rsid w:val="005A0828"/>
    <w:rsid w:val="00603D35"/>
    <w:rsid w:val="0066428E"/>
    <w:rsid w:val="0066622E"/>
    <w:rsid w:val="006A3E32"/>
    <w:rsid w:val="006A4722"/>
    <w:rsid w:val="006C29A1"/>
    <w:rsid w:val="0071251B"/>
    <w:rsid w:val="00726ABA"/>
    <w:rsid w:val="00734B6E"/>
    <w:rsid w:val="007712B4"/>
    <w:rsid w:val="00794A2C"/>
    <w:rsid w:val="007C6470"/>
    <w:rsid w:val="007D0559"/>
    <w:rsid w:val="008514B7"/>
    <w:rsid w:val="008628FB"/>
    <w:rsid w:val="008B1638"/>
    <w:rsid w:val="00915314"/>
    <w:rsid w:val="00926CC7"/>
    <w:rsid w:val="00972630"/>
    <w:rsid w:val="009A4BFD"/>
    <w:rsid w:val="00A146FC"/>
    <w:rsid w:val="00A57359"/>
    <w:rsid w:val="00A83A86"/>
    <w:rsid w:val="00AF7F6D"/>
    <w:rsid w:val="00B514FE"/>
    <w:rsid w:val="00B969C5"/>
    <w:rsid w:val="00C3136B"/>
    <w:rsid w:val="00C50B96"/>
    <w:rsid w:val="00C66B5C"/>
    <w:rsid w:val="00C92707"/>
    <w:rsid w:val="00D2161E"/>
    <w:rsid w:val="00D33950"/>
    <w:rsid w:val="00D64B65"/>
    <w:rsid w:val="00D96CB5"/>
    <w:rsid w:val="00DB70AF"/>
    <w:rsid w:val="00DC53AD"/>
    <w:rsid w:val="00E17209"/>
    <w:rsid w:val="00E23F13"/>
    <w:rsid w:val="00E3340C"/>
    <w:rsid w:val="00EA025F"/>
    <w:rsid w:val="00EA3A85"/>
    <w:rsid w:val="00EA5EDC"/>
    <w:rsid w:val="00EB6070"/>
    <w:rsid w:val="00ED1C2B"/>
    <w:rsid w:val="00EE6044"/>
    <w:rsid w:val="00F4636D"/>
    <w:rsid w:val="00F536FD"/>
    <w:rsid w:val="00F66493"/>
    <w:rsid w:val="00F843EF"/>
    <w:rsid w:val="00FF1A2D"/>
    <w:rsid w:val="00FF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6EA43"/>
  <w15:chartTrackingRefBased/>
  <w15:docId w15:val="{46B7755F-FC77-4CFD-86E3-F02280B6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313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136B"/>
    <w:pPr>
      <w:keepNext/>
      <w:keepLines/>
      <w:spacing w:before="480"/>
      <w:outlineLvl w:val="0"/>
    </w:pPr>
    <w:rPr>
      <w:rFonts w:ascii="Cambria" w:hAnsi="Cambria"/>
      <w:b/>
      <w:bCs/>
      <w:color w:val="365F91"/>
      <w:sz w:val="28"/>
      <w:szCs w:val="28"/>
    </w:rPr>
  </w:style>
  <w:style w:type="paragraph" w:styleId="6">
    <w:name w:val="heading 6"/>
    <w:basedOn w:val="a"/>
    <w:next w:val="a"/>
    <w:link w:val="60"/>
    <w:uiPriority w:val="99"/>
    <w:qFormat/>
    <w:rsid w:val="00C313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136B"/>
    <w:rPr>
      <w:rFonts w:ascii="Cambria" w:eastAsia="Times New Roman" w:hAnsi="Cambria" w:cs="Times New Roman"/>
      <w:b/>
      <w:bCs/>
      <w:color w:val="365F91"/>
      <w:sz w:val="28"/>
      <w:szCs w:val="28"/>
      <w:lang w:eastAsia="ru-RU"/>
    </w:rPr>
  </w:style>
  <w:style w:type="character" w:customStyle="1" w:styleId="60">
    <w:name w:val="Заголовок 6 Знак"/>
    <w:basedOn w:val="a0"/>
    <w:link w:val="6"/>
    <w:uiPriority w:val="99"/>
    <w:rsid w:val="00C3136B"/>
    <w:rPr>
      <w:rFonts w:ascii="Times New Roman" w:eastAsia="Times New Roman" w:hAnsi="Times New Roman" w:cs="Times New Roman"/>
      <w:b/>
      <w:bCs/>
      <w:lang w:eastAsia="ru-RU"/>
    </w:rPr>
  </w:style>
  <w:style w:type="character" w:customStyle="1" w:styleId="Heading6Char">
    <w:name w:val="Heading 6 Char"/>
    <w:uiPriority w:val="99"/>
    <w:semiHidden/>
    <w:locked/>
    <w:rsid w:val="00C3136B"/>
    <w:rPr>
      <w:rFonts w:ascii="Calibri" w:hAnsi="Calibri" w:cs="Times New Roman"/>
      <w:b/>
      <w:bCs/>
    </w:rPr>
  </w:style>
  <w:style w:type="paragraph" w:styleId="a3">
    <w:name w:val="Body Text Indent"/>
    <w:basedOn w:val="a"/>
    <w:link w:val="a4"/>
    <w:uiPriority w:val="99"/>
    <w:rsid w:val="00C3136B"/>
    <w:pPr>
      <w:ind w:firstLine="900"/>
    </w:pPr>
    <w:rPr>
      <w:sz w:val="28"/>
    </w:rPr>
  </w:style>
  <w:style w:type="character" w:customStyle="1" w:styleId="a4">
    <w:name w:val="Основной текст с отступом Знак"/>
    <w:basedOn w:val="a0"/>
    <w:link w:val="a3"/>
    <w:uiPriority w:val="99"/>
    <w:rsid w:val="00C3136B"/>
    <w:rPr>
      <w:rFonts w:ascii="Times New Roman" w:eastAsia="Times New Roman" w:hAnsi="Times New Roman" w:cs="Times New Roman"/>
      <w:sz w:val="28"/>
      <w:szCs w:val="24"/>
      <w:lang w:eastAsia="ru-RU"/>
    </w:rPr>
  </w:style>
  <w:style w:type="paragraph" w:styleId="2">
    <w:name w:val="Body Text Indent 2"/>
    <w:basedOn w:val="a"/>
    <w:link w:val="20"/>
    <w:rsid w:val="00C3136B"/>
    <w:pPr>
      <w:spacing w:after="120" w:line="480" w:lineRule="auto"/>
      <w:ind w:left="283"/>
    </w:pPr>
  </w:style>
  <w:style w:type="character" w:customStyle="1" w:styleId="20">
    <w:name w:val="Основной текст с отступом 2 Знак"/>
    <w:basedOn w:val="a0"/>
    <w:link w:val="2"/>
    <w:rsid w:val="00C3136B"/>
    <w:rPr>
      <w:rFonts w:ascii="Times New Roman" w:eastAsia="Times New Roman" w:hAnsi="Times New Roman" w:cs="Times New Roman"/>
      <w:sz w:val="24"/>
      <w:szCs w:val="24"/>
      <w:lang w:eastAsia="ru-RU"/>
    </w:rPr>
  </w:style>
  <w:style w:type="paragraph" w:styleId="a5">
    <w:name w:val="Body Text"/>
    <w:basedOn w:val="a"/>
    <w:link w:val="a6"/>
    <w:uiPriority w:val="99"/>
    <w:rsid w:val="00C3136B"/>
    <w:pPr>
      <w:spacing w:after="120"/>
    </w:pPr>
  </w:style>
  <w:style w:type="character" w:customStyle="1" w:styleId="a6">
    <w:name w:val="Основной текст Знак"/>
    <w:basedOn w:val="a0"/>
    <w:link w:val="a5"/>
    <w:uiPriority w:val="99"/>
    <w:rsid w:val="00C3136B"/>
    <w:rPr>
      <w:rFonts w:ascii="Times New Roman" w:eastAsia="Times New Roman" w:hAnsi="Times New Roman" w:cs="Times New Roman"/>
      <w:sz w:val="24"/>
      <w:szCs w:val="24"/>
      <w:lang w:eastAsia="ru-RU"/>
    </w:rPr>
  </w:style>
  <w:style w:type="paragraph" w:styleId="3">
    <w:name w:val="Body Text Indent 3"/>
    <w:basedOn w:val="a"/>
    <w:link w:val="30"/>
    <w:uiPriority w:val="99"/>
    <w:rsid w:val="00C3136B"/>
    <w:pPr>
      <w:spacing w:after="120"/>
      <w:ind w:left="283"/>
    </w:pPr>
    <w:rPr>
      <w:sz w:val="16"/>
      <w:szCs w:val="16"/>
    </w:rPr>
  </w:style>
  <w:style w:type="character" w:customStyle="1" w:styleId="30">
    <w:name w:val="Основной текст с отступом 3 Знак"/>
    <w:basedOn w:val="a0"/>
    <w:link w:val="3"/>
    <w:uiPriority w:val="99"/>
    <w:rsid w:val="00C3136B"/>
    <w:rPr>
      <w:rFonts w:ascii="Times New Roman" w:eastAsia="Times New Roman" w:hAnsi="Times New Roman" w:cs="Times New Roman"/>
      <w:sz w:val="16"/>
      <w:szCs w:val="16"/>
      <w:lang w:eastAsia="ru-RU"/>
    </w:rPr>
  </w:style>
  <w:style w:type="character" w:styleId="a7">
    <w:name w:val="Hyperlink"/>
    <w:uiPriority w:val="99"/>
    <w:rsid w:val="00C3136B"/>
    <w:rPr>
      <w:rFonts w:cs="Times New Roman"/>
      <w:color w:val="0000FF"/>
      <w:u w:val="single"/>
    </w:rPr>
  </w:style>
  <w:style w:type="paragraph" w:styleId="a8">
    <w:name w:val="Title"/>
    <w:basedOn w:val="a"/>
    <w:link w:val="a9"/>
    <w:uiPriority w:val="99"/>
    <w:qFormat/>
    <w:rsid w:val="00C3136B"/>
    <w:pPr>
      <w:ind w:firstLine="900"/>
      <w:jc w:val="center"/>
    </w:pPr>
    <w:rPr>
      <w:sz w:val="28"/>
    </w:rPr>
  </w:style>
  <w:style w:type="character" w:customStyle="1" w:styleId="a9">
    <w:name w:val="Заголовок Знак"/>
    <w:basedOn w:val="a0"/>
    <w:link w:val="a8"/>
    <w:uiPriority w:val="99"/>
    <w:rsid w:val="00C3136B"/>
    <w:rPr>
      <w:rFonts w:ascii="Times New Roman" w:eastAsia="Times New Roman" w:hAnsi="Times New Roman" w:cs="Times New Roman"/>
      <w:sz w:val="28"/>
      <w:szCs w:val="24"/>
      <w:lang w:eastAsia="ru-RU"/>
    </w:rPr>
  </w:style>
  <w:style w:type="paragraph" w:styleId="aa">
    <w:name w:val="List Paragraph"/>
    <w:basedOn w:val="a"/>
    <w:uiPriority w:val="99"/>
    <w:qFormat/>
    <w:rsid w:val="00C3136B"/>
    <w:pPr>
      <w:ind w:left="720"/>
      <w:contextualSpacing/>
    </w:pPr>
  </w:style>
  <w:style w:type="paragraph" w:styleId="ab">
    <w:name w:val="Balloon Text"/>
    <w:basedOn w:val="a"/>
    <w:link w:val="ac"/>
    <w:uiPriority w:val="99"/>
    <w:semiHidden/>
    <w:rsid w:val="00C3136B"/>
    <w:rPr>
      <w:rFonts w:ascii="Tahoma" w:hAnsi="Tahoma" w:cs="Tahoma"/>
      <w:sz w:val="16"/>
      <w:szCs w:val="16"/>
    </w:rPr>
  </w:style>
  <w:style w:type="character" w:customStyle="1" w:styleId="ac">
    <w:name w:val="Текст выноски Знак"/>
    <w:basedOn w:val="a0"/>
    <w:link w:val="ab"/>
    <w:uiPriority w:val="99"/>
    <w:semiHidden/>
    <w:rsid w:val="00C3136B"/>
    <w:rPr>
      <w:rFonts w:ascii="Tahoma" w:eastAsia="Times New Roman" w:hAnsi="Tahoma" w:cs="Tahoma"/>
      <w:sz w:val="16"/>
      <w:szCs w:val="16"/>
      <w:lang w:eastAsia="ru-RU"/>
    </w:rPr>
  </w:style>
  <w:style w:type="character" w:customStyle="1" w:styleId="5">
    <w:name w:val="Знак Знак5"/>
    <w:uiPriority w:val="99"/>
    <w:locked/>
    <w:rsid w:val="00C3136B"/>
    <w:rPr>
      <w:rFonts w:ascii="Times New Roman" w:hAnsi="Times New Roman" w:cs="Times New Roman"/>
      <w:sz w:val="24"/>
      <w:szCs w:val="24"/>
      <w:lang w:eastAsia="ru-RU"/>
    </w:rPr>
  </w:style>
  <w:style w:type="character" w:customStyle="1" w:styleId="4">
    <w:name w:val="Знак Знак4"/>
    <w:uiPriority w:val="99"/>
    <w:locked/>
    <w:rsid w:val="00C3136B"/>
    <w:rPr>
      <w:rFonts w:ascii="Times New Roman" w:hAnsi="Times New Roman" w:cs="Times New Roman"/>
      <w:sz w:val="24"/>
      <w:szCs w:val="24"/>
      <w:lang w:eastAsia="ru-RU"/>
    </w:rPr>
  </w:style>
  <w:style w:type="character" w:customStyle="1" w:styleId="31">
    <w:name w:val="Знак Знак3"/>
    <w:uiPriority w:val="99"/>
    <w:locked/>
    <w:rsid w:val="00C3136B"/>
    <w:rPr>
      <w:rFonts w:ascii="Times New Roman" w:hAnsi="Times New Roman" w:cs="Times New Roman"/>
      <w:sz w:val="24"/>
      <w:szCs w:val="24"/>
      <w:lang w:eastAsia="ru-RU"/>
    </w:rPr>
  </w:style>
  <w:style w:type="character" w:customStyle="1" w:styleId="21">
    <w:name w:val="Знак Знак2"/>
    <w:uiPriority w:val="99"/>
    <w:locked/>
    <w:rsid w:val="00C3136B"/>
    <w:rPr>
      <w:rFonts w:ascii="Times New Roman" w:hAnsi="Times New Roman" w:cs="Times New Roman"/>
      <w:sz w:val="16"/>
      <w:szCs w:val="16"/>
      <w:lang w:eastAsia="ru-RU"/>
    </w:rPr>
  </w:style>
  <w:style w:type="paragraph" w:customStyle="1" w:styleId="ConsNonformat">
    <w:name w:val="ConsNonformat"/>
    <w:uiPriority w:val="99"/>
    <w:rsid w:val="00C3136B"/>
    <w:pPr>
      <w:widowControl w:val="0"/>
      <w:spacing w:after="0" w:line="240" w:lineRule="auto"/>
    </w:pPr>
    <w:rPr>
      <w:rFonts w:ascii="Courier New" w:eastAsia="Times New Roman" w:hAnsi="Courier New" w:cs="Times New Roman"/>
      <w:sz w:val="20"/>
      <w:szCs w:val="20"/>
      <w:lang w:eastAsia="ru-RU"/>
    </w:rPr>
  </w:style>
  <w:style w:type="paragraph" w:styleId="ad">
    <w:name w:val="header"/>
    <w:basedOn w:val="a"/>
    <w:link w:val="ae"/>
    <w:uiPriority w:val="99"/>
    <w:rsid w:val="00C3136B"/>
    <w:pPr>
      <w:tabs>
        <w:tab w:val="center" w:pos="4677"/>
        <w:tab w:val="right" w:pos="9355"/>
      </w:tabs>
    </w:pPr>
  </w:style>
  <w:style w:type="character" w:customStyle="1" w:styleId="ae">
    <w:name w:val="Верхний колонтитул Знак"/>
    <w:basedOn w:val="a0"/>
    <w:link w:val="ad"/>
    <w:uiPriority w:val="99"/>
    <w:rsid w:val="00C3136B"/>
    <w:rPr>
      <w:rFonts w:ascii="Times New Roman" w:eastAsia="Times New Roman" w:hAnsi="Times New Roman" w:cs="Times New Roman"/>
      <w:sz w:val="24"/>
      <w:szCs w:val="24"/>
      <w:lang w:eastAsia="ru-RU"/>
    </w:rPr>
  </w:style>
  <w:style w:type="character" w:styleId="af">
    <w:name w:val="page number"/>
    <w:uiPriority w:val="99"/>
    <w:rsid w:val="00C3136B"/>
    <w:rPr>
      <w:rFonts w:cs="Times New Roman"/>
    </w:rPr>
  </w:style>
  <w:style w:type="character" w:customStyle="1" w:styleId="310">
    <w:name w:val="Знак Знак31"/>
    <w:uiPriority w:val="99"/>
    <w:locked/>
    <w:rsid w:val="00C3136B"/>
    <w:rPr>
      <w:rFonts w:eastAsia="Times New Roman" w:cs="Times New Roman"/>
      <w:sz w:val="24"/>
      <w:szCs w:val="24"/>
      <w:lang w:val="ru-RU" w:eastAsia="ru-RU" w:bidi="ar-SA"/>
    </w:rPr>
  </w:style>
  <w:style w:type="paragraph" w:customStyle="1" w:styleId="xbodytext22">
    <w:name w:val="x_bodytext22"/>
    <w:basedOn w:val="a"/>
    <w:uiPriority w:val="99"/>
    <w:rsid w:val="00C3136B"/>
    <w:pPr>
      <w:spacing w:before="100" w:beforeAutospacing="1" w:after="100" w:afterAutospacing="1"/>
    </w:pPr>
    <w:rPr>
      <w:rFonts w:eastAsia="Calibri"/>
    </w:rPr>
  </w:style>
  <w:style w:type="paragraph" w:customStyle="1" w:styleId="xmsonormal">
    <w:name w:val="x_msonormal"/>
    <w:basedOn w:val="a"/>
    <w:uiPriority w:val="99"/>
    <w:rsid w:val="00C3136B"/>
    <w:pPr>
      <w:spacing w:before="100" w:beforeAutospacing="1" w:after="100" w:afterAutospacing="1"/>
    </w:pPr>
    <w:rPr>
      <w:rFonts w:eastAsia="Calibri"/>
    </w:rPr>
  </w:style>
  <w:style w:type="paragraph" w:customStyle="1" w:styleId="xiiiaeuiue">
    <w:name w:val="x_iiiaeuiue"/>
    <w:basedOn w:val="a"/>
    <w:uiPriority w:val="99"/>
    <w:rsid w:val="00C3136B"/>
    <w:pPr>
      <w:spacing w:before="100" w:beforeAutospacing="1" w:after="100" w:afterAutospacing="1"/>
    </w:pPr>
    <w:rPr>
      <w:rFonts w:eastAsia="Calibri"/>
    </w:rPr>
  </w:style>
  <w:style w:type="paragraph" w:styleId="af0">
    <w:name w:val="Plain Text"/>
    <w:basedOn w:val="a"/>
    <w:link w:val="af1"/>
    <w:rsid w:val="00C3136B"/>
    <w:rPr>
      <w:rFonts w:ascii="Courier New" w:eastAsia="SimSun" w:hAnsi="Courier New" w:cs="Courier New"/>
      <w:sz w:val="20"/>
      <w:szCs w:val="20"/>
      <w:lang w:val="fr-FR" w:eastAsia="zh-CN"/>
    </w:rPr>
  </w:style>
  <w:style w:type="character" w:customStyle="1" w:styleId="af1">
    <w:name w:val="Текст Знак"/>
    <w:basedOn w:val="a0"/>
    <w:link w:val="af0"/>
    <w:rsid w:val="00C3136B"/>
    <w:rPr>
      <w:rFonts w:ascii="Courier New" w:eastAsia="SimSun" w:hAnsi="Courier New" w:cs="Courier New"/>
      <w:sz w:val="20"/>
      <w:szCs w:val="20"/>
      <w:lang w:val="fr-FR" w:eastAsia="zh-CN"/>
    </w:rPr>
  </w:style>
  <w:style w:type="character" w:styleId="af2">
    <w:name w:val="annotation reference"/>
    <w:uiPriority w:val="99"/>
    <w:unhideWhenUsed/>
    <w:rsid w:val="00C3136B"/>
    <w:rPr>
      <w:sz w:val="16"/>
      <w:szCs w:val="16"/>
    </w:rPr>
  </w:style>
  <w:style w:type="paragraph" w:styleId="af3">
    <w:name w:val="annotation text"/>
    <w:basedOn w:val="a"/>
    <w:link w:val="af4"/>
    <w:uiPriority w:val="99"/>
    <w:unhideWhenUsed/>
    <w:rsid w:val="00C3136B"/>
    <w:rPr>
      <w:sz w:val="20"/>
      <w:szCs w:val="20"/>
    </w:rPr>
  </w:style>
  <w:style w:type="character" w:customStyle="1" w:styleId="af4">
    <w:name w:val="Текст примечания Знак"/>
    <w:basedOn w:val="a0"/>
    <w:link w:val="af3"/>
    <w:uiPriority w:val="99"/>
    <w:rsid w:val="00C3136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3136B"/>
    <w:rPr>
      <w:b/>
      <w:bCs/>
    </w:rPr>
  </w:style>
  <w:style w:type="character" w:customStyle="1" w:styleId="af6">
    <w:name w:val="Тема примечания Знак"/>
    <w:basedOn w:val="af4"/>
    <w:link w:val="af5"/>
    <w:uiPriority w:val="99"/>
    <w:semiHidden/>
    <w:rsid w:val="00C3136B"/>
    <w:rPr>
      <w:rFonts w:ascii="Times New Roman" w:eastAsia="Times New Roman" w:hAnsi="Times New Roman" w:cs="Times New Roman"/>
      <w:b/>
      <w:bCs/>
      <w:sz w:val="20"/>
      <w:szCs w:val="20"/>
      <w:lang w:eastAsia="ru-RU"/>
    </w:rPr>
  </w:style>
  <w:style w:type="paragraph" w:styleId="af7">
    <w:name w:val="Revision"/>
    <w:hidden/>
    <w:uiPriority w:val="99"/>
    <w:semiHidden/>
    <w:rsid w:val="00C3136B"/>
    <w:pPr>
      <w:spacing w:after="0" w:line="240" w:lineRule="auto"/>
    </w:pPr>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C3136B"/>
    <w:pPr>
      <w:tabs>
        <w:tab w:val="center" w:pos="4677"/>
        <w:tab w:val="right" w:pos="9355"/>
      </w:tabs>
    </w:pPr>
  </w:style>
  <w:style w:type="character" w:customStyle="1" w:styleId="af9">
    <w:name w:val="Нижний колонтитул Знак"/>
    <w:basedOn w:val="a0"/>
    <w:link w:val="af8"/>
    <w:uiPriority w:val="99"/>
    <w:rsid w:val="00C3136B"/>
    <w:rPr>
      <w:rFonts w:ascii="Times New Roman" w:eastAsia="Times New Roman" w:hAnsi="Times New Roman" w:cs="Times New Roman"/>
      <w:sz w:val="24"/>
      <w:szCs w:val="24"/>
      <w:lang w:eastAsia="ru-RU"/>
    </w:rPr>
  </w:style>
  <w:style w:type="table" w:styleId="afa">
    <w:name w:val="Table Grid"/>
    <w:basedOn w:val="a1"/>
    <w:rsid w:val="00C313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136B"/>
    <w:pPr>
      <w:autoSpaceDE w:val="0"/>
      <w:autoSpaceDN w:val="0"/>
      <w:adjustRightInd w:val="0"/>
      <w:spacing w:after="0" w:line="240" w:lineRule="auto"/>
    </w:pPr>
    <w:rPr>
      <w:rFonts w:ascii="Arial" w:eastAsia="Calibri" w:hAnsi="Arial" w:cs="Arial"/>
      <w:sz w:val="20"/>
      <w:szCs w:val="20"/>
      <w:lang w:eastAsia="ru-RU"/>
    </w:rPr>
  </w:style>
  <w:style w:type="table" w:customStyle="1" w:styleId="-121">
    <w:name w:val="Таблица-сетка 1 светлая — акцент 21"/>
    <w:basedOn w:val="a1"/>
    <w:uiPriority w:val="46"/>
    <w:rsid w:val="00C3136B"/>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11">
    <w:name w:val="Название1"/>
    <w:basedOn w:val="a"/>
    <w:uiPriority w:val="99"/>
    <w:qFormat/>
    <w:rsid w:val="00C3136B"/>
    <w:pPr>
      <w:ind w:firstLine="900"/>
      <w:jc w:val="center"/>
    </w:pPr>
    <w:rPr>
      <w:sz w:val="28"/>
    </w:rPr>
  </w:style>
  <w:style w:type="paragraph" w:customStyle="1" w:styleId="Default">
    <w:name w:val="Default"/>
    <w:rsid w:val="00C313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b">
    <w:name w:val="endnote text"/>
    <w:basedOn w:val="a"/>
    <w:link w:val="afc"/>
    <w:uiPriority w:val="99"/>
    <w:semiHidden/>
    <w:unhideWhenUsed/>
    <w:rsid w:val="00C3136B"/>
    <w:rPr>
      <w:sz w:val="20"/>
      <w:szCs w:val="20"/>
    </w:rPr>
  </w:style>
  <w:style w:type="character" w:customStyle="1" w:styleId="afc">
    <w:name w:val="Текст концевой сноски Знак"/>
    <w:basedOn w:val="a0"/>
    <w:link w:val="afb"/>
    <w:uiPriority w:val="99"/>
    <w:semiHidden/>
    <w:rsid w:val="00C3136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C3136B"/>
    <w:rPr>
      <w:vertAlign w:val="superscript"/>
    </w:rPr>
  </w:style>
  <w:style w:type="character" w:customStyle="1" w:styleId="12">
    <w:name w:val="Ж12"/>
    <w:basedOn w:val="a0"/>
    <w:uiPriority w:val="1"/>
    <w:rsid w:val="002B418D"/>
    <w:rPr>
      <w:rFonts w:ascii="Times New Roman" w:hAnsi="Times New Roman"/>
      <w:b/>
      <w:sz w:val="24"/>
    </w:rPr>
  </w:style>
  <w:style w:type="character" w:customStyle="1" w:styleId="110">
    <w:name w:val="О11"/>
    <w:basedOn w:val="a0"/>
    <w:uiPriority w:val="1"/>
    <w:rsid w:val="00C50B96"/>
    <w:rPr>
      <w:rFonts w:ascii="Times New Roman" w:hAnsi="Times New Roman"/>
      <w:sz w:val="22"/>
    </w:rPr>
  </w:style>
  <w:style w:type="character" w:customStyle="1" w:styleId="120">
    <w:name w:val="О12"/>
    <w:basedOn w:val="a0"/>
    <w:uiPriority w:val="1"/>
    <w:rsid w:val="00C50B96"/>
    <w:rPr>
      <w:rFonts w:ascii="Times New Roman" w:hAnsi="Times New Roman"/>
      <w:sz w:val="24"/>
    </w:rPr>
  </w:style>
  <w:style w:type="character" w:customStyle="1" w:styleId="111">
    <w:name w:val="Ж11"/>
    <w:basedOn w:val="a0"/>
    <w:uiPriority w:val="1"/>
    <w:rsid w:val="00915314"/>
    <w:rPr>
      <w:rFonts w:ascii="Times New Roman" w:hAnsi="Times New Roman"/>
      <w:b/>
      <w:sz w:val="22"/>
    </w:rPr>
  </w:style>
  <w:style w:type="character" w:customStyle="1" w:styleId="100">
    <w:name w:val="О10"/>
    <w:basedOn w:val="a0"/>
    <w:uiPriority w:val="1"/>
    <w:rsid w:val="00F4636D"/>
    <w:rPr>
      <w:rFonts w:ascii="Times New Roman" w:hAnsi="Times New Roman"/>
      <w:sz w:val="20"/>
    </w:rPr>
  </w:style>
  <w:style w:type="character" w:styleId="afe">
    <w:name w:val="Placeholder Text"/>
    <w:uiPriority w:val="99"/>
    <w:rsid w:val="00E17209"/>
    <w:rPr>
      <w:color w:val="808080"/>
    </w:rPr>
  </w:style>
  <w:style w:type="paragraph" w:styleId="aff">
    <w:name w:val="Normal (Web)"/>
    <w:basedOn w:val="a"/>
    <w:uiPriority w:val="99"/>
    <w:unhideWhenUsed/>
    <w:rsid w:val="00511DA6"/>
    <w:pPr>
      <w:spacing w:before="100" w:beforeAutospacing="1" w:after="100" w:afterAutospacing="1"/>
    </w:pPr>
  </w:style>
  <w:style w:type="character" w:styleId="aff0">
    <w:name w:val="Strong"/>
    <w:basedOn w:val="a0"/>
    <w:uiPriority w:val="22"/>
    <w:qFormat/>
    <w:rsid w:val="006C2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2703">
      <w:bodyDiv w:val="1"/>
      <w:marLeft w:val="0"/>
      <w:marRight w:val="0"/>
      <w:marTop w:val="0"/>
      <w:marBottom w:val="0"/>
      <w:divBdr>
        <w:top w:val="none" w:sz="0" w:space="0" w:color="auto"/>
        <w:left w:val="none" w:sz="0" w:space="0" w:color="auto"/>
        <w:bottom w:val="none" w:sz="0" w:space="0" w:color="auto"/>
        <w:right w:val="none" w:sz="0" w:space="0" w:color="auto"/>
      </w:divBdr>
    </w:div>
    <w:div w:id="353386328">
      <w:bodyDiv w:val="1"/>
      <w:marLeft w:val="0"/>
      <w:marRight w:val="0"/>
      <w:marTop w:val="0"/>
      <w:marBottom w:val="0"/>
      <w:divBdr>
        <w:top w:val="none" w:sz="0" w:space="0" w:color="auto"/>
        <w:left w:val="none" w:sz="0" w:space="0" w:color="auto"/>
        <w:bottom w:val="none" w:sz="0" w:space="0" w:color="auto"/>
        <w:right w:val="none" w:sz="0" w:space="0" w:color="auto"/>
      </w:divBdr>
    </w:div>
    <w:div w:id="533349128">
      <w:bodyDiv w:val="1"/>
      <w:marLeft w:val="0"/>
      <w:marRight w:val="0"/>
      <w:marTop w:val="0"/>
      <w:marBottom w:val="0"/>
      <w:divBdr>
        <w:top w:val="none" w:sz="0" w:space="0" w:color="auto"/>
        <w:left w:val="none" w:sz="0" w:space="0" w:color="auto"/>
        <w:bottom w:val="none" w:sz="0" w:space="0" w:color="auto"/>
        <w:right w:val="none" w:sz="0" w:space="0" w:color="auto"/>
      </w:divBdr>
    </w:div>
    <w:div w:id="744693920">
      <w:bodyDiv w:val="1"/>
      <w:marLeft w:val="0"/>
      <w:marRight w:val="0"/>
      <w:marTop w:val="0"/>
      <w:marBottom w:val="0"/>
      <w:divBdr>
        <w:top w:val="none" w:sz="0" w:space="0" w:color="auto"/>
        <w:left w:val="none" w:sz="0" w:space="0" w:color="auto"/>
        <w:bottom w:val="none" w:sz="0" w:space="0" w:color="auto"/>
        <w:right w:val="none" w:sz="0" w:space="0" w:color="auto"/>
      </w:divBdr>
    </w:div>
    <w:div w:id="1269967166">
      <w:bodyDiv w:val="1"/>
      <w:marLeft w:val="0"/>
      <w:marRight w:val="0"/>
      <w:marTop w:val="0"/>
      <w:marBottom w:val="0"/>
      <w:divBdr>
        <w:top w:val="none" w:sz="0" w:space="0" w:color="auto"/>
        <w:left w:val="none" w:sz="0" w:space="0" w:color="auto"/>
        <w:bottom w:val="none" w:sz="0" w:space="0" w:color="auto"/>
        <w:right w:val="none" w:sz="0" w:space="0" w:color="auto"/>
      </w:divBdr>
    </w:div>
    <w:div w:id="1489904173">
      <w:bodyDiv w:val="1"/>
      <w:marLeft w:val="0"/>
      <w:marRight w:val="0"/>
      <w:marTop w:val="0"/>
      <w:marBottom w:val="0"/>
      <w:divBdr>
        <w:top w:val="none" w:sz="0" w:space="0" w:color="auto"/>
        <w:left w:val="none" w:sz="0" w:space="0" w:color="auto"/>
        <w:bottom w:val="none" w:sz="0" w:space="0" w:color="auto"/>
        <w:right w:val="none" w:sz="0" w:space="0" w:color="auto"/>
      </w:divBdr>
    </w:div>
    <w:div w:id="1676954752">
      <w:bodyDiv w:val="1"/>
      <w:marLeft w:val="0"/>
      <w:marRight w:val="0"/>
      <w:marTop w:val="0"/>
      <w:marBottom w:val="0"/>
      <w:divBdr>
        <w:top w:val="none" w:sz="0" w:space="0" w:color="auto"/>
        <w:left w:val="none" w:sz="0" w:space="0" w:color="auto"/>
        <w:bottom w:val="none" w:sz="0" w:space="0" w:color="auto"/>
        <w:right w:val="none" w:sz="0" w:space="0" w:color="auto"/>
      </w:divBdr>
    </w:div>
    <w:div w:id="1710378440">
      <w:bodyDiv w:val="1"/>
      <w:marLeft w:val="0"/>
      <w:marRight w:val="0"/>
      <w:marTop w:val="0"/>
      <w:marBottom w:val="0"/>
      <w:divBdr>
        <w:top w:val="none" w:sz="0" w:space="0" w:color="auto"/>
        <w:left w:val="none" w:sz="0" w:space="0" w:color="auto"/>
        <w:bottom w:val="none" w:sz="0" w:space="0" w:color="auto"/>
        <w:right w:val="none" w:sz="0" w:space="0" w:color="auto"/>
      </w:divBdr>
    </w:div>
    <w:div w:id="18522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k-seliger.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ity@mr-group.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k-seliger.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ark-seliger.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15DECA6FE4914A7561FAABC783623"/>
        <w:category>
          <w:name w:val="Общие"/>
          <w:gallery w:val="placeholder"/>
        </w:category>
        <w:types>
          <w:type w:val="bbPlcHdr"/>
        </w:types>
        <w:behaviors>
          <w:behavior w:val="content"/>
        </w:behaviors>
        <w:guid w:val="{C6955DCD-1B84-4FB8-B5DA-B9CECEB540D0}"/>
      </w:docPartPr>
      <w:docPartBody>
        <w:p w:rsidR="00947712" w:rsidRDefault="008445D4" w:rsidP="008445D4">
          <w:pPr>
            <w:pStyle w:val="43215DECA6FE4914A7561FAABC783623"/>
          </w:pPr>
          <w:r w:rsidRPr="009922F5">
            <w:rPr>
              <w:rStyle w:val="a3"/>
            </w:rPr>
            <w:t>Место для ввода текста.</w:t>
          </w:r>
        </w:p>
      </w:docPartBody>
    </w:docPart>
    <w:docPart>
      <w:docPartPr>
        <w:name w:val="9AB40026BD034C02A9B8E09B1CB5029D"/>
        <w:category>
          <w:name w:val="Общие"/>
          <w:gallery w:val="placeholder"/>
        </w:category>
        <w:types>
          <w:type w:val="bbPlcHdr"/>
        </w:types>
        <w:behaviors>
          <w:behavior w:val="content"/>
        </w:behaviors>
        <w:guid w:val="{C8C3CCD5-365D-4F85-87E9-86A5E81744E8}"/>
      </w:docPartPr>
      <w:docPartBody>
        <w:p w:rsidR="00947712" w:rsidRDefault="008445D4" w:rsidP="008445D4">
          <w:pPr>
            <w:pStyle w:val="9AB40026BD034C02A9B8E09B1CB5029D"/>
          </w:pPr>
          <w:r w:rsidRPr="009922F5">
            <w:rPr>
              <w:rStyle w:val="a3"/>
            </w:rPr>
            <w:t>Место для ввода текста.</w:t>
          </w:r>
        </w:p>
      </w:docPartBody>
    </w:docPart>
    <w:docPart>
      <w:docPartPr>
        <w:name w:val="61E6AB5918094911A5AB4B663F3B36B9"/>
        <w:category>
          <w:name w:val="Общие"/>
          <w:gallery w:val="placeholder"/>
        </w:category>
        <w:types>
          <w:type w:val="bbPlcHdr"/>
        </w:types>
        <w:behaviors>
          <w:behavior w:val="content"/>
        </w:behaviors>
        <w:guid w:val="{B0E488DE-D71B-474F-A17E-D4E6D0FFD5BB}"/>
      </w:docPartPr>
      <w:docPartBody>
        <w:p w:rsidR="00947712" w:rsidRDefault="008445D4" w:rsidP="008445D4">
          <w:pPr>
            <w:pStyle w:val="61E6AB5918094911A5AB4B663F3B36B9"/>
          </w:pPr>
          <w:r w:rsidRPr="009922F5">
            <w:rPr>
              <w:rStyle w:val="a3"/>
            </w:rPr>
            <w:t>Место для ввода текста.</w:t>
          </w:r>
        </w:p>
      </w:docPartBody>
    </w:docPart>
    <w:docPart>
      <w:docPartPr>
        <w:name w:val="C9F6B77F31FC4ED8B36E81B524494B82"/>
        <w:category>
          <w:name w:val="Общие"/>
          <w:gallery w:val="placeholder"/>
        </w:category>
        <w:types>
          <w:type w:val="bbPlcHdr"/>
        </w:types>
        <w:behaviors>
          <w:behavior w:val="content"/>
        </w:behaviors>
        <w:guid w:val="{5BD1783B-9E69-4DF7-A26E-60C457E27397}"/>
      </w:docPartPr>
      <w:docPartBody>
        <w:p w:rsidR="00947712" w:rsidRDefault="008445D4" w:rsidP="008445D4">
          <w:pPr>
            <w:pStyle w:val="C9F6B77F31FC4ED8B36E81B524494B82"/>
          </w:pPr>
          <w:r w:rsidRPr="009922F5">
            <w:rPr>
              <w:rStyle w:val="a3"/>
            </w:rPr>
            <w:t>Место для ввода текста.</w:t>
          </w:r>
        </w:p>
      </w:docPartBody>
    </w:docPart>
    <w:docPart>
      <w:docPartPr>
        <w:name w:val="E7DD607EDF2D4E3CB2960CB763D42350"/>
        <w:category>
          <w:name w:val="Общие"/>
          <w:gallery w:val="placeholder"/>
        </w:category>
        <w:types>
          <w:type w:val="bbPlcHdr"/>
        </w:types>
        <w:behaviors>
          <w:behavior w:val="content"/>
        </w:behaviors>
        <w:guid w:val="{E9A1C938-74F6-4909-99EE-FF26E6668DDF}"/>
      </w:docPartPr>
      <w:docPartBody>
        <w:p w:rsidR="00947712" w:rsidRDefault="008445D4" w:rsidP="008445D4">
          <w:pPr>
            <w:pStyle w:val="E7DD607EDF2D4E3CB2960CB763D42350"/>
          </w:pPr>
          <w:r w:rsidRPr="009922F5">
            <w:rPr>
              <w:rStyle w:val="a3"/>
            </w:rPr>
            <w:t>Место для ввода текста.</w:t>
          </w:r>
        </w:p>
      </w:docPartBody>
    </w:docPart>
    <w:docPart>
      <w:docPartPr>
        <w:name w:val="A8C4DB27AD0E4E069DCDC29CC44AF02E"/>
        <w:category>
          <w:name w:val="Общие"/>
          <w:gallery w:val="placeholder"/>
        </w:category>
        <w:types>
          <w:type w:val="bbPlcHdr"/>
        </w:types>
        <w:behaviors>
          <w:behavior w:val="content"/>
        </w:behaviors>
        <w:guid w:val="{EAAE44CF-6244-4C3C-BA15-36428D36BBA9}"/>
      </w:docPartPr>
      <w:docPartBody>
        <w:p w:rsidR="00947712" w:rsidRDefault="008445D4" w:rsidP="008445D4">
          <w:pPr>
            <w:pStyle w:val="A8C4DB27AD0E4E069DCDC29CC44AF02E"/>
          </w:pPr>
          <w:r w:rsidRPr="009922F5">
            <w:rPr>
              <w:rStyle w:val="a3"/>
            </w:rPr>
            <w:t>Место для ввода текста.</w:t>
          </w:r>
        </w:p>
      </w:docPartBody>
    </w:docPart>
    <w:docPart>
      <w:docPartPr>
        <w:name w:val="EE95B2930A464C68B955560B2FA4E84C"/>
        <w:category>
          <w:name w:val="Общие"/>
          <w:gallery w:val="placeholder"/>
        </w:category>
        <w:types>
          <w:type w:val="bbPlcHdr"/>
        </w:types>
        <w:behaviors>
          <w:behavior w:val="content"/>
        </w:behaviors>
        <w:guid w:val="{62BAD53D-69CB-4E2A-AE87-F5AAEF98DB67}"/>
      </w:docPartPr>
      <w:docPartBody>
        <w:p w:rsidR="00947712" w:rsidRDefault="008445D4" w:rsidP="008445D4">
          <w:pPr>
            <w:pStyle w:val="EE95B2930A464C68B955560B2FA4E84C"/>
          </w:pPr>
          <w:r w:rsidRPr="009922F5">
            <w:rPr>
              <w:rStyle w:val="a3"/>
            </w:rPr>
            <w:t>Место для ввода текста.</w:t>
          </w:r>
        </w:p>
      </w:docPartBody>
    </w:docPart>
    <w:docPart>
      <w:docPartPr>
        <w:name w:val="1F015899B7654E32A99BB866FB59A722"/>
        <w:category>
          <w:name w:val="Общие"/>
          <w:gallery w:val="placeholder"/>
        </w:category>
        <w:types>
          <w:type w:val="bbPlcHdr"/>
        </w:types>
        <w:behaviors>
          <w:behavior w:val="content"/>
        </w:behaviors>
        <w:guid w:val="{5DA9BE2E-4768-401B-ADF8-09A316A8942D}"/>
      </w:docPartPr>
      <w:docPartBody>
        <w:p w:rsidR="00947712" w:rsidRDefault="008445D4" w:rsidP="008445D4">
          <w:pPr>
            <w:pStyle w:val="1F015899B7654E32A99BB866FB59A722"/>
          </w:pPr>
          <w:r w:rsidRPr="009922F5">
            <w:rPr>
              <w:rStyle w:val="a3"/>
            </w:rPr>
            <w:t>Место для ввода текста.</w:t>
          </w:r>
        </w:p>
      </w:docPartBody>
    </w:docPart>
    <w:docPart>
      <w:docPartPr>
        <w:name w:val="2BF69BB485C24B4C843992DB8DA49D79"/>
        <w:category>
          <w:name w:val="Общие"/>
          <w:gallery w:val="placeholder"/>
        </w:category>
        <w:types>
          <w:type w:val="bbPlcHdr"/>
        </w:types>
        <w:behaviors>
          <w:behavior w:val="content"/>
        </w:behaviors>
        <w:guid w:val="{E708E523-F3F9-4C71-880C-4F6DF07084A2}"/>
      </w:docPartPr>
      <w:docPartBody>
        <w:p w:rsidR="00947712" w:rsidRDefault="008445D4" w:rsidP="008445D4">
          <w:pPr>
            <w:pStyle w:val="2BF69BB485C24B4C843992DB8DA49D79"/>
          </w:pPr>
          <w:r w:rsidRPr="009922F5">
            <w:rPr>
              <w:rStyle w:val="a3"/>
            </w:rPr>
            <w:t>Место для ввода текста.</w:t>
          </w:r>
        </w:p>
      </w:docPartBody>
    </w:docPart>
    <w:docPart>
      <w:docPartPr>
        <w:name w:val="172907A673814357BE6C7189EBD0E2CE"/>
        <w:category>
          <w:name w:val="Общие"/>
          <w:gallery w:val="placeholder"/>
        </w:category>
        <w:types>
          <w:type w:val="bbPlcHdr"/>
        </w:types>
        <w:behaviors>
          <w:behavior w:val="content"/>
        </w:behaviors>
        <w:guid w:val="{852E940E-C891-4A9E-9A96-9738D72D991D}"/>
      </w:docPartPr>
      <w:docPartBody>
        <w:p w:rsidR="00947712" w:rsidRDefault="008445D4" w:rsidP="008445D4">
          <w:pPr>
            <w:pStyle w:val="172907A673814357BE6C7189EBD0E2CE"/>
          </w:pPr>
          <w:r w:rsidRPr="009922F5">
            <w:rPr>
              <w:rStyle w:val="a3"/>
            </w:rPr>
            <w:t>Место для ввода текста.</w:t>
          </w:r>
        </w:p>
      </w:docPartBody>
    </w:docPart>
    <w:docPart>
      <w:docPartPr>
        <w:name w:val="3419697FFF1146DAB2937D4972DBBAD8"/>
        <w:category>
          <w:name w:val="Общие"/>
          <w:gallery w:val="placeholder"/>
        </w:category>
        <w:types>
          <w:type w:val="bbPlcHdr"/>
        </w:types>
        <w:behaviors>
          <w:behavior w:val="content"/>
        </w:behaviors>
        <w:guid w:val="{BCE34927-B395-48D0-A3B2-6364927AA7E3}"/>
      </w:docPartPr>
      <w:docPartBody>
        <w:p w:rsidR="00947712" w:rsidRDefault="008445D4" w:rsidP="008445D4">
          <w:pPr>
            <w:pStyle w:val="3419697FFF1146DAB2937D4972DBBAD8"/>
          </w:pPr>
          <w:r w:rsidRPr="009922F5">
            <w:rPr>
              <w:rStyle w:val="a3"/>
            </w:rPr>
            <w:t>Место для ввода текста.</w:t>
          </w:r>
        </w:p>
      </w:docPartBody>
    </w:docPart>
    <w:docPart>
      <w:docPartPr>
        <w:name w:val="21A98359F65C4D3092889B32B462A685"/>
        <w:category>
          <w:name w:val="Общие"/>
          <w:gallery w:val="placeholder"/>
        </w:category>
        <w:types>
          <w:type w:val="bbPlcHdr"/>
        </w:types>
        <w:behaviors>
          <w:behavior w:val="content"/>
        </w:behaviors>
        <w:guid w:val="{60C89CFB-8B8D-49CD-99A4-FF70A818840A}"/>
      </w:docPartPr>
      <w:docPartBody>
        <w:p w:rsidR="00947712" w:rsidRDefault="008445D4" w:rsidP="008445D4">
          <w:pPr>
            <w:pStyle w:val="21A98359F65C4D3092889B32B462A685"/>
          </w:pPr>
          <w:r w:rsidRPr="009922F5">
            <w:rPr>
              <w:rStyle w:val="a3"/>
            </w:rPr>
            <w:t>Место для ввода текста.</w:t>
          </w:r>
        </w:p>
      </w:docPartBody>
    </w:docPart>
    <w:docPart>
      <w:docPartPr>
        <w:name w:val="DCF7A5D46A0F40BB8814933D0EA8010A"/>
        <w:category>
          <w:name w:val="Общие"/>
          <w:gallery w:val="placeholder"/>
        </w:category>
        <w:types>
          <w:type w:val="bbPlcHdr"/>
        </w:types>
        <w:behaviors>
          <w:behavior w:val="content"/>
        </w:behaviors>
        <w:guid w:val="{16B5F399-CE2C-4291-AC80-510A1FD498C6}"/>
      </w:docPartPr>
      <w:docPartBody>
        <w:p w:rsidR="00947712" w:rsidRDefault="008445D4" w:rsidP="008445D4">
          <w:pPr>
            <w:pStyle w:val="DCF7A5D46A0F40BB8814933D0EA8010A"/>
          </w:pPr>
          <w:r w:rsidRPr="009922F5">
            <w:rPr>
              <w:rStyle w:val="a3"/>
            </w:rPr>
            <w:t>Место для ввода текста.</w:t>
          </w:r>
        </w:p>
      </w:docPartBody>
    </w:docPart>
    <w:docPart>
      <w:docPartPr>
        <w:name w:val="8C912CDCA0884F1986DA38255C3C98A3"/>
        <w:category>
          <w:name w:val="Общие"/>
          <w:gallery w:val="placeholder"/>
        </w:category>
        <w:types>
          <w:type w:val="bbPlcHdr"/>
        </w:types>
        <w:behaviors>
          <w:behavior w:val="content"/>
        </w:behaviors>
        <w:guid w:val="{914D2134-BBA7-44E5-99C4-3D719E690588}"/>
      </w:docPartPr>
      <w:docPartBody>
        <w:p w:rsidR="00947712" w:rsidRDefault="008445D4" w:rsidP="008445D4">
          <w:pPr>
            <w:pStyle w:val="8C912CDCA0884F1986DA38255C3C98A3"/>
          </w:pPr>
          <w:r w:rsidRPr="009922F5">
            <w:rPr>
              <w:rStyle w:val="a3"/>
            </w:rPr>
            <w:t>Место для ввода текста.</w:t>
          </w:r>
        </w:p>
      </w:docPartBody>
    </w:docPart>
    <w:docPart>
      <w:docPartPr>
        <w:name w:val="1DEC769012AE4B62B92BAB8E3C22DD68"/>
        <w:category>
          <w:name w:val="Общие"/>
          <w:gallery w:val="placeholder"/>
        </w:category>
        <w:types>
          <w:type w:val="bbPlcHdr"/>
        </w:types>
        <w:behaviors>
          <w:behavior w:val="content"/>
        </w:behaviors>
        <w:guid w:val="{6DA37062-5EB1-4408-824A-F8FD1AFC1041}"/>
      </w:docPartPr>
      <w:docPartBody>
        <w:p w:rsidR="00947712" w:rsidRDefault="008445D4" w:rsidP="008445D4">
          <w:pPr>
            <w:pStyle w:val="1DEC769012AE4B62B92BAB8E3C22DD68"/>
          </w:pPr>
          <w:r w:rsidRPr="009922F5">
            <w:rPr>
              <w:rStyle w:val="a3"/>
            </w:rPr>
            <w:t>Место для ввода текста.</w:t>
          </w:r>
        </w:p>
      </w:docPartBody>
    </w:docPart>
    <w:docPart>
      <w:docPartPr>
        <w:name w:val="E3C4D8C5817F4F77A85F93AC75488019"/>
        <w:category>
          <w:name w:val="Общие"/>
          <w:gallery w:val="placeholder"/>
        </w:category>
        <w:types>
          <w:type w:val="bbPlcHdr"/>
        </w:types>
        <w:behaviors>
          <w:behavior w:val="content"/>
        </w:behaviors>
        <w:guid w:val="{146394F7-EBE3-4C03-BE64-24C80A14C966}"/>
      </w:docPartPr>
      <w:docPartBody>
        <w:p w:rsidR="00947712" w:rsidRDefault="008445D4" w:rsidP="008445D4">
          <w:pPr>
            <w:pStyle w:val="E3C4D8C5817F4F77A85F93AC75488019"/>
          </w:pPr>
          <w:r w:rsidRPr="009922F5">
            <w:rPr>
              <w:rStyle w:val="a3"/>
            </w:rPr>
            <w:t>Место для ввода текста.</w:t>
          </w:r>
        </w:p>
      </w:docPartBody>
    </w:docPart>
    <w:docPart>
      <w:docPartPr>
        <w:name w:val="FD011DC9735D4B8FA65B43CA3C54AAD0"/>
        <w:category>
          <w:name w:val="Общие"/>
          <w:gallery w:val="placeholder"/>
        </w:category>
        <w:types>
          <w:type w:val="bbPlcHdr"/>
        </w:types>
        <w:behaviors>
          <w:behavior w:val="content"/>
        </w:behaviors>
        <w:guid w:val="{DF8DC14F-A07F-4483-81DC-E895F33BED15}"/>
      </w:docPartPr>
      <w:docPartBody>
        <w:p w:rsidR="00947712" w:rsidRDefault="008445D4" w:rsidP="008445D4">
          <w:pPr>
            <w:pStyle w:val="FD011DC9735D4B8FA65B43CA3C54AAD0"/>
          </w:pPr>
          <w:r w:rsidRPr="009922F5">
            <w:rPr>
              <w:rStyle w:val="a3"/>
            </w:rPr>
            <w:t>Место для ввода текста.</w:t>
          </w:r>
        </w:p>
      </w:docPartBody>
    </w:docPart>
    <w:docPart>
      <w:docPartPr>
        <w:name w:val="DCC256AF4BC54530AC376F73B015CF92"/>
        <w:category>
          <w:name w:val="Общие"/>
          <w:gallery w:val="placeholder"/>
        </w:category>
        <w:types>
          <w:type w:val="bbPlcHdr"/>
        </w:types>
        <w:behaviors>
          <w:behavior w:val="content"/>
        </w:behaviors>
        <w:guid w:val="{181D2585-862D-47DF-AF7C-FC06A94AAE58}"/>
      </w:docPartPr>
      <w:docPartBody>
        <w:p w:rsidR="00947712" w:rsidRDefault="008445D4" w:rsidP="008445D4">
          <w:pPr>
            <w:pStyle w:val="DCC256AF4BC54530AC376F73B015CF92"/>
          </w:pPr>
          <w:r w:rsidRPr="009922F5">
            <w:rPr>
              <w:rStyle w:val="a3"/>
            </w:rPr>
            <w:t>Место для ввода текста.</w:t>
          </w:r>
        </w:p>
      </w:docPartBody>
    </w:docPart>
    <w:docPart>
      <w:docPartPr>
        <w:name w:val="C30EBA688D7F4C209D05E64919A91B49"/>
        <w:category>
          <w:name w:val="Общие"/>
          <w:gallery w:val="placeholder"/>
        </w:category>
        <w:types>
          <w:type w:val="bbPlcHdr"/>
        </w:types>
        <w:behaviors>
          <w:behavior w:val="content"/>
        </w:behaviors>
        <w:guid w:val="{6F9264A1-D8CB-470B-82C5-D341E7B530C8}"/>
      </w:docPartPr>
      <w:docPartBody>
        <w:p w:rsidR="00947712" w:rsidRDefault="008445D4" w:rsidP="008445D4">
          <w:pPr>
            <w:pStyle w:val="C30EBA688D7F4C209D05E64919A91B49"/>
          </w:pPr>
          <w:r w:rsidRPr="009922F5">
            <w:rPr>
              <w:rStyle w:val="a3"/>
            </w:rPr>
            <w:t>Место для ввода текста.</w:t>
          </w:r>
        </w:p>
      </w:docPartBody>
    </w:docPart>
    <w:docPart>
      <w:docPartPr>
        <w:name w:val="0218721DF1B04D57B609E7DD25C0E42C"/>
        <w:category>
          <w:name w:val="Общие"/>
          <w:gallery w:val="placeholder"/>
        </w:category>
        <w:types>
          <w:type w:val="bbPlcHdr"/>
        </w:types>
        <w:behaviors>
          <w:behavior w:val="content"/>
        </w:behaviors>
        <w:guid w:val="{65B41EE8-FF6C-42FB-A52F-3A2CC368D557}"/>
      </w:docPartPr>
      <w:docPartBody>
        <w:p w:rsidR="00947712" w:rsidRDefault="008445D4" w:rsidP="008445D4">
          <w:pPr>
            <w:pStyle w:val="0218721DF1B04D57B609E7DD25C0E42C"/>
          </w:pPr>
          <w:r w:rsidRPr="009922F5">
            <w:rPr>
              <w:rStyle w:val="a3"/>
            </w:rPr>
            <w:t>Место для ввода текста.</w:t>
          </w:r>
        </w:p>
      </w:docPartBody>
    </w:docPart>
    <w:docPart>
      <w:docPartPr>
        <w:name w:val="61586BDFABEC4D9987C6E5AE3DF732DF"/>
        <w:category>
          <w:name w:val="Общие"/>
          <w:gallery w:val="placeholder"/>
        </w:category>
        <w:types>
          <w:type w:val="bbPlcHdr"/>
        </w:types>
        <w:behaviors>
          <w:behavior w:val="content"/>
        </w:behaviors>
        <w:guid w:val="{CD7F727A-41EC-49C3-9431-5409BD219DD2}"/>
      </w:docPartPr>
      <w:docPartBody>
        <w:p w:rsidR="00947712" w:rsidRDefault="008445D4" w:rsidP="008445D4">
          <w:pPr>
            <w:pStyle w:val="61586BDFABEC4D9987C6E5AE3DF732DF"/>
          </w:pPr>
          <w:r w:rsidRPr="009922F5">
            <w:rPr>
              <w:rStyle w:val="a3"/>
            </w:rPr>
            <w:t>Место для ввода текста.</w:t>
          </w:r>
        </w:p>
      </w:docPartBody>
    </w:docPart>
    <w:docPart>
      <w:docPartPr>
        <w:name w:val="CA2C7C136D2D4D23B4024C6D1C36300C"/>
        <w:category>
          <w:name w:val="Общие"/>
          <w:gallery w:val="placeholder"/>
        </w:category>
        <w:types>
          <w:type w:val="bbPlcHdr"/>
        </w:types>
        <w:behaviors>
          <w:behavior w:val="content"/>
        </w:behaviors>
        <w:guid w:val="{81F220AD-512C-4B16-BAE4-6CF4B27A3E03}"/>
      </w:docPartPr>
      <w:docPartBody>
        <w:p w:rsidR="00947712" w:rsidRDefault="008445D4" w:rsidP="008445D4">
          <w:pPr>
            <w:pStyle w:val="CA2C7C136D2D4D23B4024C6D1C36300C"/>
          </w:pPr>
          <w:r w:rsidRPr="009922F5">
            <w:rPr>
              <w:rStyle w:val="a3"/>
            </w:rPr>
            <w:t>Место для ввода текста.</w:t>
          </w:r>
        </w:p>
      </w:docPartBody>
    </w:docPart>
    <w:docPart>
      <w:docPartPr>
        <w:name w:val="3492222A555E4635A8484EBA9F11BFB9"/>
        <w:category>
          <w:name w:val="Общие"/>
          <w:gallery w:val="placeholder"/>
        </w:category>
        <w:types>
          <w:type w:val="bbPlcHdr"/>
        </w:types>
        <w:behaviors>
          <w:behavior w:val="content"/>
        </w:behaviors>
        <w:guid w:val="{B796C943-AA48-4B03-983F-A52ECB54B664}"/>
      </w:docPartPr>
      <w:docPartBody>
        <w:p w:rsidR="00947712" w:rsidRDefault="008445D4" w:rsidP="008445D4">
          <w:pPr>
            <w:pStyle w:val="3492222A555E4635A8484EBA9F11BFB9"/>
          </w:pPr>
          <w:r w:rsidRPr="009922F5">
            <w:rPr>
              <w:rStyle w:val="a3"/>
            </w:rPr>
            <w:t>Место для ввода текста.</w:t>
          </w:r>
        </w:p>
      </w:docPartBody>
    </w:docPart>
    <w:docPart>
      <w:docPartPr>
        <w:name w:val="DAF1EAE6B6E24D32BA7FEB4BADADFDB1"/>
        <w:category>
          <w:name w:val="Общие"/>
          <w:gallery w:val="placeholder"/>
        </w:category>
        <w:types>
          <w:type w:val="bbPlcHdr"/>
        </w:types>
        <w:behaviors>
          <w:behavior w:val="content"/>
        </w:behaviors>
        <w:guid w:val="{E26C5002-8326-416E-A736-516E87047DC3}"/>
      </w:docPartPr>
      <w:docPartBody>
        <w:p w:rsidR="00947712" w:rsidRDefault="008445D4" w:rsidP="008445D4">
          <w:pPr>
            <w:pStyle w:val="DAF1EAE6B6E24D32BA7FEB4BADADFDB1"/>
          </w:pPr>
          <w:r w:rsidRPr="009922F5">
            <w:rPr>
              <w:rStyle w:val="a3"/>
            </w:rPr>
            <w:t>Место для ввода текста.</w:t>
          </w:r>
        </w:p>
      </w:docPartBody>
    </w:docPart>
    <w:docPart>
      <w:docPartPr>
        <w:name w:val="8C5ADF6AB0AA49FAA17BE7F21DC7F9DE"/>
        <w:category>
          <w:name w:val="Общие"/>
          <w:gallery w:val="placeholder"/>
        </w:category>
        <w:types>
          <w:type w:val="bbPlcHdr"/>
        </w:types>
        <w:behaviors>
          <w:behavior w:val="content"/>
        </w:behaviors>
        <w:guid w:val="{D01315AB-AC31-4B20-9037-DFDF59A7AF8F}"/>
      </w:docPartPr>
      <w:docPartBody>
        <w:p w:rsidR="00947712" w:rsidRDefault="008445D4" w:rsidP="008445D4">
          <w:pPr>
            <w:pStyle w:val="8C5ADF6AB0AA49FAA17BE7F21DC7F9DE"/>
          </w:pPr>
          <w:r w:rsidRPr="009922F5">
            <w:rPr>
              <w:rStyle w:val="a3"/>
            </w:rPr>
            <w:t>Место для ввода текста.</w:t>
          </w:r>
        </w:p>
      </w:docPartBody>
    </w:docPart>
    <w:docPart>
      <w:docPartPr>
        <w:name w:val="CBCD29DF52E4481787DF7E637B84CE91"/>
        <w:category>
          <w:name w:val="Общие"/>
          <w:gallery w:val="placeholder"/>
        </w:category>
        <w:types>
          <w:type w:val="bbPlcHdr"/>
        </w:types>
        <w:behaviors>
          <w:behavior w:val="content"/>
        </w:behaviors>
        <w:guid w:val="{0587A2B7-3FEB-44A5-8B5A-D5210568740C}"/>
      </w:docPartPr>
      <w:docPartBody>
        <w:p w:rsidR="00947712" w:rsidRDefault="008445D4" w:rsidP="008445D4">
          <w:pPr>
            <w:pStyle w:val="CBCD29DF52E4481787DF7E637B84CE91"/>
          </w:pPr>
          <w:r w:rsidRPr="009922F5">
            <w:rPr>
              <w:rStyle w:val="a3"/>
            </w:rPr>
            <w:t>Место для ввода текста.</w:t>
          </w:r>
        </w:p>
      </w:docPartBody>
    </w:docPart>
    <w:docPart>
      <w:docPartPr>
        <w:name w:val="336DF03D05DE4CE88CC857AEC9BD9866"/>
        <w:category>
          <w:name w:val="Общие"/>
          <w:gallery w:val="placeholder"/>
        </w:category>
        <w:types>
          <w:type w:val="bbPlcHdr"/>
        </w:types>
        <w:behaviors>
          <w:behavior w:val="content"/>
        </w:behaviors>
        <w:guid w:val="{546B7DC4-1109-4FDA-A1D2-47202CCB17F5}"/>
      </w:docPartPr>
      <w:docPartBody>
        <w:p w:rsidR="00947712" w:rsidRDefault="008445D4" w:rsidP="008445D4">
          <w:pPr>
            <w:pStyle w:val="336DF03D05DE4CE88CC857AEC9BD9866"/>
          </w:pPr>
          <w:r w:rsidRPr="009922F5">
            <w:rPr>
              <w:rStyle w:val="a3"/>
            </w:rPr>
            <w:t>Место для ввода текста.</w:t>
          </w:r>
        </w:p>
      </w:docPartBody>
    </w:docPart>
    <w:docPart>
      <w:docPartPr>
        <w:name w:val="491B96D1B2DB4A54BFE43627DEC1A7C1"/>
        <w:category>
          <w:name w:val="Общие"/>
          <w:gallery w:val="placeholder"/>
        </w:category>
        <w:types>
          <w:type w:val="bbPlcHdr"/>
        </w:types>
        <w:behaviors>
          <w:behavior w:val="content"/>
        </w:behaviors>
        <w:guid w:val="{78CA757F-5FCA-4785-95EB-B4D0F5A6CB95}"/>
      </w:docPartPr>
      <w:docPartBody>
        <w:p w:rsidR="00947712" w:rsidRDefault="008445D4" w:rsidP="008445D4">
          <w:pPr>
            <w:pStyle w:val="491B96D1B2DB4A54BFE43627DEC1A7C1"/>
          </w:pPr>
          <w:r w:rsidRPr="009922F5">
            <w:rPr>
              <w:rStyle w:val="a3"/>
            </w:rPr>
            <w:t>Место для ввода текста.</w:t>
          </w:r>
        </w:p>
      </w:docPartBody>
    </w:docPart>
    <w:docPart>
      <w:docPartPr>
        <w:name w:val="B74D7C0349E643A7AB80B094804C6FF9"/>
        <w:category>
          <w:name w:val="Общие"/>
          <w:gallery w:val="placeholder"/>
        </w:category>
        <w:types>
          <w:type w:val="bbPlcHdr"/>
        </w:types>
        <w:behaviors>
          <w:behavior w:val="content"/>
        </w:behaviors>
        <w:guid w:val="{D17DBC19-27DB-40E1-8EA7-7257C2CC3487}"/>
      </w:docPartPr>
      <w:docPartBody>
        <w:p w:rsidR="00947712" w:rsidRDefault="008445D4" w:rsidP="008445D4">
          <w:pPr>
            <w:pStyle w:val="B74D7C0349E643A7AB80B094804C6FF9"/>
          </w:pPr>
          <w:r w:rsidRPr="009922F5">
            <w:rPr>
              <w:rStyle w:val="a3"/>
            </w:rPr>
            <w:t>Место для ввода текста.</w:t>
          </w:r>
        </w:p>
      </w:docPartBody>
    </w:docPart>
    <w:docPart>
      <w:docPartPr>
        <w:name w:val="CFE70D5E2EE44943A844ABCFAB965077"/>
        <w:category>
          <w:name w:val="Общие"/>
          <w:gallery w:val="placeholder"/>
        </w:category>
        <w:types>
          <w:type w:val="bbPlcHdr"/>
        </w:types>
        <w:behaviors>
          <w:behavior w:val="content"/>
        </w:behaviors>
        <w:guid w:val="{0D9DFA77-DDF3-4FE0-B31D-78E79A23C178}"/>
      </w:docPartPr>
      <w:docPartBody>
        <w:p w:rsidR="00947712" w:rsidRDefault="008445D4" w:rsidP="008445D4">
          <w:pPr>
            <w:pStyle w:val="CFE70D5E2EE44943A844ABCFAB965077"/>
          </w:pPr>
          <w:r w:rsidRPr="009922F5">
            <w:rPr>
              <w:rStyle w:val="a3"/>
            </w:rPr>
            <w:t>Место для ввода текста.</w:t>
          </w:r>
        </w:p>
      </w:docPartBody>
    </w:docPart>
    <w:docPart>
      <w:docPartPr>
        <w:name w:val="91A6C201B3134D4A9933C505B921285A"/>
        <w:category>
          <w:name w:val="Общие"/>
          <w:gallery w:val="placeholder"/>
        </w:category>
        <w:types>
          <w:type w:val="bbPlcHdr"/>
        </w:types>
        <w:behaviors>
          <w:behavior w:val="content"/>
        </w:behaviors>
        <w:guid w:val="{582EEA4C-2439-4EE5-8703-7FF43E304FBF}"/>
      </w:docPartPr>
      <w:docPartBody>
        <w:p w:rsidR="00947712" w:rsidRDefault="008445D4" w:rsidP="008445D4">
          <w:pPr>
            <w:pStyle w:val="91A6C201B3134D4A9933C505B921285A"/>
          </w:pPr>
          <w:r w:rsidRPr="009922F5">
            <w:rPr>
              <w:rStyle w:val="a3"/>
            </w:rPr>
            <w:t>Место для ввода текста.</w:t>
          </w:r>
        </w:p>
      </w:docPartBody>
    </w:docPart>
    <w:docPart>
      <w:docPartPr>
        <w:name w:val="1481A0A03A1540BDB67C1F58E96479C9"/>
        <w:category>
          <w:name w:val="Общие"/>
          <w:gallery w:val="placeholder"/>
        </w:category>
        <w:types>
          <w:type w:val="bbPlcHdr"/>
        </w:types>
        <w:behaviors>
          <w:behavior w:val="content"/>
        </w:behaviors>
        <w:guid w:val="{92DBA133-46C5-4272-88B6-08395D5610DC}"/>
      </w:docPartPr>
      <w:docPartBody>
        <w:p w:rsidR="00947712" w:rsidRDefault="008445D4" w:rsidP="008445D4">
          <w:pPr>
            <w:pStyle w:val="1481A0A03A1540BDB67C1F58E96479C9"/>
          </w:pPr>
          <w:r w:rsidRPr="009922F5">
            <w:rPr>
              <w:rStyle w:val="a3"/>
            </w:rPr>
            <w:t>Место для ввода текста.</w:t>
          </w:r>
        </w:p>
      </w:docPartBody>
    </w:docPart>
    <w:docPart>
      <w:docPartPr>
        <w:name w:val="C35C7674EAC64B93AA3CE018B186C050"/>
        <w:category>
          <w:name w:val="Общие"/>
          <w:gallery w:val="placeholder"/>
        </w:category>
        <w:types>
          <w:type w:val="bbPlcHdr"/>
        </w:types>
        <w:behaviors>
          <w:behavior w:val="content"/>
        </w:behaviors>
        <w:guid w:val="{298D490A-7070-481D-8B90-6D1984CFF10C}"/>
      </w:docPartPr>
      <w:docPartBody>
        <w:p w:rsidR="009968FB" w:rsidRDefault="00AE39DB" w:rsidP="00AE39DB">
          <w:pPr>
            <w:pStyle w:val="C35C7674EAC64B93AA3CE018B186C050"/>
          </w:pPr>
          <w:r w:rsidRPr="009922F5">
            <w:rPr>
              <w:rStyle w:val="a3"/>
            </w:rPr>
            <w:t>Место для ввода текста.</w:t>
          </w:r>
        </w:p>
      </w:docPartBody>
    </w:docPart>
    <w:docPart>
      <w:docPartPr>
        <w:name w:val="358B8A8CBFD941E48D9480CD577E51B9"/>
        <w:category>
          <w:name w:val="Общие"/>
          <w:gallery w:val="placeholder"/>
        </w:category>
        <w:types>
          <w:type w:val="bbPlcHdr"/>
        </w:types>
        <w:behaviors>
          <w:behavior w:val="content"/>
        </w:behaviors>
        <w:guid w:val="{920EE51B-0C71-4C27-B23B-4D6D934E6150}"/>
      </w:docPartPr>
      <w:docPartBody>
        <w:p w:rsidR="00235B2A" w:rsidRDefault="009968FB" w:rsidP="009968FB">
          <w:pPr>
            <w:pStyle w:val="358B8A8CBFD941E48D9480CD577E51B9"/>
          </w:pPr>
          <w:r w:rsidRPr="009922F5">
            <w:rPr>
              <w:rStyle w:val="a3"/>
            </w:rPr>
            <w:t>Место для ввода текста.</w:t>
          </w:r>
        </w:p>
      </w:docPartBody>
    </w:docPart>
    <w:docPart>
      <w:docPartPr>
        <w:name w:val="ECF8B295E501433E86CE366B2AD0C115"/>
        <w:category>
          <w:name w:val="Общие"/>
          <w:gallery w:val="placeholder"/>
        </w:category>
        <w:types>
          <w:type w:val="bbPlcHdr"/>
        </w:types>
        <w:behaviors>
          <w:behavior w:val="content"/>
        </w:behaviors>
        <w:guid w:val="{C1ED31A7-EF84-4AEF-B819-840F8E79F898}"/>
      </w:docPartPr>
      <w:docPartBody>
        <w:p w:rsidR="00A328D8" w:rsidRDefault="002B755B" w:rsidP="002B755B">
          <w:pPr>
            <w:pStyle w:val="ECF8B295E501433E86CE366B2AD0C115"/>
          </w:pPr>
          <w:r w:rsidRPr="009922F5">
            <w:rPr>
              <w:rStyle w:val="a3"/>
            </w:rPr>
            <w:t>Место для ввода текста.</w:t>
          </w:r>
        </w:p>
      </w:docPartBody>
    </w:docPart>
    <w:docPart>
      <w:docPartPr>
        <w:name w:val="43D9E464945844F7812AF69AA46383F7"/>
        <w:category>
          <w:name w:val="Общие"/>
          <w:gallery w:val="placeholder"/>
        </w:category>
        <w:types>
          <w:type w:val="bbPlcHdr"/>
        </w:types>
        <w:behaviors>
          <w:behavior w:val="content"/>
        </w:behaviors>
        <w:guid w:val="{085FD5EB-D30D-47BB-84B1-69DB69326A6D}"/>
      </w:docPartPr>
      <w:docPartBody>
        <w:p w:rsidR="002C4A4D" w:rsidRDefault="006D2262" w:rsidP="006D2262">
          <w:pPr>
            <w:pStyle w:val="43D9E464945844F7812AF69AA46383F7"/>
          </w:pPr>
          <w:r>
            <w:rPr>
              <w:rStyle w:val="a3"/>
            </w:rPr>
            <w:t>Место для ввода текста.</w:t>
          </w:r>
        </w:p>
      </w:docPartBody>
    </w:docPart>
    <w:docPart>
      <w:docPartPr>
        <w:name w:val="1CC1A16C716441778922CA988939D221"/>
        <w:category>
          <w:name w:val="Общие"/>
          <w:gallery w:val="placeholder"/>
        </w:category>
        <w:types>
          <w:type w:val="bbPlcHdr"/>
        </w:types>
        <w:behaviors>
          <w:behavior w:val="content"/>
        </w:behaviors>
        <w:guid w:val="{BB2C677E-80E3-4B72-9FB9-E292591071AA}"/>
      </w:docPartPr>
      <w:docPartBody>
        <w:p w:rsidR="002C4A4D" w:rsidRDefault="006D2262" w:rsidP="006D2262">
          <w:pPr>
            <w:pStyle w:val="1CC1A16C716441778922CA988939D221"/>
          </w:pPr>
          <w:r>
            <w:rPr>
              <w:rStyle w:val="a3"/>
            </w:rPr>
            <w:t>Место для ввода текста.</w:t>
          </w:r>
        </w:p>
      </w:docPartBody>
    </w:docPart>
    <w:docPart>
      <w:docPartPr>
        <w:name w:val="5838CE24617E44A29EDABAB3512C101A"/>
        <w:category>
          <w:name w:val="Общие"/>
          <w:gallery w:val="placeholder"/>
        </w:category>
        <w:types>
          <w:type w:val="bbPlcHdr"/>
        </w:types>
        <w:behaviors>
          <w:behavior w:val="content"/>
        </w:behaviors>
        <w:guid w:val="{E616807D-3382-476D-9B7E-C5C64A68C5F0}"/>
      </w:docPartPr>
      <w:docPartBody>
        <w:p w:rsidR="002C4A4D" w:rsidRDefault="006D2262" w:rsidP="006D2262">
          <w:pPr>
            <w:pStyle w:val="5838CE24617E44A29EDABAB3512C101A"/>
          </w:pPr>
          <w:r>
            <w:rPr>
              <w:rStyle w:val="a3"/>
            </w:rPr>
            <w:t>Место для ввода текста.</w:t>
          </w:r>
        </w:p>
      </w:docPartBody>
    </w:docPart>
    <w:docPart>
      <w:docPartPr>
        <w:name w:val="67A453433AB742AE974ADAE8F0189957"/>
        <w:category>
          <w:name w:val="Общие"/>
          <w:gallery w:val="placeholder"/>
        </w:category>
        <w:types>
          <w:type w:val="bbPlcHdr"/>
        </w:types>
        <w:behaviors>
          <w:behavior w:val="content"/>
        </w:behaviors>
        <w:guid w:val="{7B01FE8C-D766-45BD-B91D-0816CD90F875}"/>
      </w:docPartPr>
      <w:docPartBody>
        <w:p w:rsidR="002C4A4D" w:rsidRDefault="006D2262" w:rsidP="006D2262">
          <w:pPr>
            <w:pStyle w:val="67A453433AB742AE974ADAE8F0189957"/>
          </w:pPr>
          <w:r>
            <w:rPr>
              <w:rStyle w:val="a3"/>
            </w:rPr>
            <w:t>Место для ввода текста.</w:t>
          </w:r>
        </w:p>
      </w:docPartBody>
    </w:docPart>
    <w:docPart>
      <w:docPartPr>
        <w:name w:val="447528EEBBF143E68D359AA9C17BE596"/>
        <w:category>
          <w:name w:val="Общие"/>
          <w:gallery w:val="placeholder"/>
        </w:category>
        <w:types>
          <w:type w:val="bbPlcHdr"/>
        </w:types>
        <w:behaviors>
          <w:behavior w:val="content"/>
        </w:behaviors>
        <w:guid w:val="{CB4CED74-4E4A-47B9-8F64-2526B9F6C339}"/>
      </w:docPartPr>
      <w:docPartBody>
        <w:p w:rsidR="00000000" w:rsidRDefault="006F0DBB" w:rsidP="006F0DBB">
          <w:pPr>
            <w:pStyle w:val="447528EEBBF143E68D359AA9C17BE596"/>
          </w:pPr>
          <w:r w:rsidRPr="009922F5">
            <w:rPr>
              <w:rStyle w:val="a3"/>
            </w:rPr>
            <w:t>Место для ввода текста.</w:t>
          </w:r>
        </w:p>
      </w:docPartBody>
    </w:docPart>
    <w:docPart>
      <w:docPartPr>
        <w:name w:val="954E3DF89B944813A8471BF33457FF88"/>
        <w:category>
          <w:name w:val="Общие"/>
          <w:gallery w:val="placeholder"/>
        </w:category>
        <w:types>
          <w:type w:val="bbPlcHdr"/>
        </w:types>
        <w:behaviors>
          <w:behavior w:val="content"/>
        </w:behaviors>
        <w:guid w:val="{769B8181-1CEC-49BF-94B6-BE1A84E12754}"/>
      </w:docPartPr>
      <w:docPartBody>
        <w:p w:rsidR="00000000" w:rsidRDefault="006F0DBB" w:rsidP="006F0DBB">
          <w:pPr>
            <w:pStyle w:val="954E3DF89B944813A8471BF33457FF88"/>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D4"/>
    <w:rsid w:val="00001DFA"/>
    <w:rsid w:val="000148ED"/>
    <w:rsid w:val="0002332D"/>
    <w:rsid w:val="00147433"/>
    <w:rsid w:val="00163DB5"/>
    <w:rsid w:val="00235B2A"/>
    <w:rsid w:val="002B755B"/>
    <w:rsid w:val="002C4A4D"/>
    <w:rsid w:val="00564CCA"/>
    <w:rsid w:val="005B422B"/>
    <w:rsid w:val="005C76FE"/>
    <w:rsid w:val="006D2262"/>
    <w:rsid w:val="006F06B4"/>
    <w:rsid w:val="006F0DBB"/>
    <w:rsid w:val="00747366"/>
    <w:rsid w:val="008445D4"/>
    <w:rsid w:val="00947712"/>
    <w:rsid w:val="009968FB"/>
    <w:rsid w:val="00A328D8"/>
    <w:rsid w:val="00AE39DB"/>
    <w:rsid w:val="00B215C8"/>
    <w:rsid w:val="00B24BC5"/>
    <w:rsid w:val="00C53E64"/>
    <w:rsid w:val="00C633F9"/>
    <w:rsid w:val="00CB0343"/>
    <w:rsid w:val="00CF11F1"/>
    <w:rsid w:val="00D47C41"/>
    <w:rsid w:val="00D72820"/>
    <w:rsid w:val="00E20971"/>
    <w:rsid w:val="00FD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6F0DBB"/>
    <w:rPr>
      <w:color w:val="808080"/>
    </w:rPr>
  </w:style>
  <w:style w:type="paragraph" w:customStyle="1" w:styleId="43215DECA6FE4914A7561FAABC783623">
    <w:name w:val="43215DECA6FE4914A7561FAABC783623"/>
    <w:rsid w:val="008445D4"/>
  </w:style>
  <w:style w:type="paragraph" w:customStyle="1" w:styleId="9AB40026BD034C02A9B8E09B1CB5029D">
    <w:name w:val="9AB40026BD034C02A9B8E09B1CB5029D"/>
    <w:rsid w:val="008445D4"/>
  </w:style>
  <w:style w:type="paragraph" w:customStyle="1" w:styleId="61E6AB5918094911A5AB4B663F3B36B9">
    <w:name w:val="61E6AB5918094911A5AB4B663F3B36B9"/>
    <w:rsid w:val="008445D4"/>
  </w:style>
  <w:style w:type="paragraph" w:customStyle="1" w:styleId="C9F6B77F31FC4ED8B36E81B524494B82">
    <w:name w:val="C9F6B77F31FC4ED8B36E81B524494B82"/>
    <w:rsid w:val="008445D4"/>
  </w:style>
  <w:style w:type="paragraph" w:customStyle="1" w:styleId="E7DD607EDF2D4E3CB2960CB763D42350">
    <w:name w:val="E7DD607EDF2D4E3CB2960CB763D42350"/>
    <w:rsid w:val="008445D4"/>
  </w:style>
  <w:style w:type="paragraph" w:customStyle="1" w:styleId="A8C4DB27AD0E4E069DCDC29CC44AF02E">
    <w:name w:val="A8C4DB27AD0E4E069DCDC29CC44AF02E"/>
    <w:rsid w:val="008445D4"/>
  </w:style>
  <w:style w:type="paragraph" w:customStyle="1" w:styleId="EE95B2930A464C68B955560B2FA4E84C">
    <w:name w:val="EE95B2930A464C68B955560B2FA4E84C"/>
    <w:rsid w:val="008445D4"/>
  </w:style>
  <w:style w:type="paragraph" w:customStyle="1" w:styleId="1F015899B7654E32A99BB866FB59A722">
    <w:name w:val="1F015899B7654E32A99BB866FB59A722"/>
    <w:rsid w:val="008445D4"/>
  </w:style>
  <w:style w:type="paragraph" w:customStyle="1" w:styleId="2BF69BB485C24B4C843992DB8DA49D79">
    <w:name w:val="2BF69BB485C24B4C843992DB8DA49D79"/>
    <w:rsid w:val="008445D4"/>
  </w:style>
  <w:style w:type="paragraph" w:customStyle="1" w:styleId="172907A673814357BE6C7189EBD0E2CE">
    <w:name w:val="172907A673814357BE6C7189EBD0E2CE"/>
    <w:rsid w:val="008445D4"/>
  </w:style>
  <w:style w:type="paragraph" w:customStyle="1" w:styleId="3419697FFF1146DAB2937D4972DBBAD8">
    <w:name w:val="3419697FFF1146DAB2937D4972DBBAD8"/>
    <w:rsid w:val="008445D4"/>
  </w:style>
  <w:style w:type="paragraph" w:customStyle="1" w:styleId="21A98359F65C4D3092889B32B462A685">
    <w:name w:val="21A98359F65C4D3092889B32B462A685"/>
    <w:rsid w:val="008445D4"/>
  </w:style>
  <w:style w:type="paragraph" w:customStyle="1" w:styleId="E5EEB74703ED48B6BBD78FAFE47F40CC">
    <w:name w:val="E5EEB74703ED48B6BBD78FAFE47F40CC"/>
    <w:rsid w:val="008445D4"/>
  </w:style>
  <w:style w:type="paragraph" w:customStyle="1" w:styleId="DCF7A5D46A0F40BB8814933D0EA8010A">
    <w:name w:val="DCF7A5D46A0F40BB8814933D0EA8010A"/>
    <w:rsid w:val="008445D4"/>
  </w:style>
  <w:style w:type="paragraph" w:customStyle="1" w:styleId="8C912CDCA0884F1986DA38255C3C98A3">
    <w:name w:val="8C912CDCA0884F1986DA38255C3C98A3"/>
    <w:rsid w:val="008445D4"/>
  </w:style>
  <w:style w:type="paragraph" w:customStyle="1" w:styleId="4AFA5E6FAC2B4320A44173273BF09F39">
    <w:name w:val="4AFA5E6FAC2B4320A44173273BF09F39"/>
    <w:rsid w:val="008445D4"/>
  </w:style>
  <w:style w:type="paragraph" w:customStyle="1" w:styleId="1DEC769012AE4B62B92BAB8E3C22DD68">
    <w:name w:val="1DEC769012AE4B62B92BAB8E3C22DD68"/>
    <w:rsid w:val="008445D4"/>
  </w:style>
  <w:style w:type="paragraph" w:customStyle="1" w:styleId="E3C4D8C5817F4F77A85F93AC75488019">
    <w:name w:val="E3C4D8C5817F4F77A85F93AC75488019"/>
    <w:rsid w:val="008445D4"/>
  </w:style>
  <w:style w:type="paragraph" w:customStyle="1" w:styleId="FD011DC9735D4B8FA65B43CA3C54AAD0">
    <w:name w:val="FD011DC9735D4B8FA65B43CA3C54AAD0"/>
    <w:rsid w:val="008445D4"/>
  </w:style>
  <w:style w:type="paragraph" w:customStyle="1" w:styleId="1F7E59C563594B1A9289BD8BAB669B91">
    <w:name w:val="1F7E59C563594B1A9289BD8BAB669B91"/>
    <w:rsid w:val="008445D4"/>
  </w:style>
  <w:style w:type="paragraph" w:customStyle="1" w:styleId="CDBC3B1FB16549F183AEA4A92F02BF13">
    <w:name w:val="CDBC3B1FB16549F183AEA4A92F02BF13"/>
    <w:rsid w:val="008445D4"/>
  </w:style>
  <w:style w:type="paragraph" w:customStyle="1" w:styleId="6DD1D23ABF424BACA46BC6E14C198490">
    <w:name w:val="6DD1D23ABF424BACA46BC6E14C198490"/>
    <w:rsid w:val="008445D4"/>
  </w:style>
  <w:style w:type="paragraph" w:customStyle="1" w:styleId="CFA8F9633A724351B01F7821289516A1">
    <w:name w:val="CFA8F9633A724351B01F7821289516A1"/>
    <w:rsid w:val="008445D4"/>
  </w:style>
  <w:style w:type="paragraph" w:customStyle="1" w:styleId="9E0DC125165F41F588DC643F48D5B731">
    <w:name w:val="9E0DC125165F41F588DC643F48D5B731"/>
    <w:rsid w:val="008445D4"/>
  </w:style>
  <w:style w:type="paragraph" w:customStyle="1" w:styleId="67F2E77B3DFC427094FA93E812B539B9">
    <w:name w:val="67F2E77B3DFC427094FA93E812B539B9"/>
    <w:rsid w:val="008445D4"/>
  </w:style>
  <w:style w:type="paragraph" w:customStyle="1" w:styleId="01D6CE85F1D04CF59A7DC3EA53703BAD">
    <w:name w:val="01D6CE85F1D04CF59A7DC3EA53703BAD"/>
    <w:rsid w:val="008445D4"/>
  </w:style>
  <w:style w:type="paragraph" w:customStyle="1" w:styleId="DCC256AF4BC54530AC376F73B015CF92">
    <w:name w:val="DCC256AF4BC54530AC376F73B015CF92"/>
    <w:rsid w:val="008445D4"/>
  </w:style>
  <w:style w:type="paragraph" w:customStyle="1" w:styleId="C30EBA688D7F4C209D05E64919A91B49">
    <w:name w:val="C30EBA688D7F4C209D05E64919A91B49"/>
    <w:rsid w:val="008445D4"/>
  </w:style>
  <w:style w:type="paragraph" w:customStyle="1" w:styleId="0218721DF1B04D57B609E7DD25C0E42C">
    <w:name w:val="0218721DF1B04D57B609E7DD25C0E42C"/>
    <w:rsid w:val="008445D4"/>
  </w:style>
  <w:style w:type="paragraph" w:customStyle="1" w:styleId="61586BDFABEC4D9987C6E5AE3DF732DF">
    <w:name w:val="61586BDFABEC4D9987C6E5AE3DF732DF"/>
    <w:rsid w:val="008445D4"/>
  </w:style>
  <w:style w:type="paragraph" w:customStyle="1" w:styleId="CA2C7C136D2D4D23B4024C6D1C36300C">
    <w:name w:val="CA2C7C136D2D4D23B4024C6D1C36300C"/>
    <w:rsid w:val="008445D4"/>
  </w:style>
  <w:style w:type="paragraph" w:customStyle="1" w:styleId="3492222A555E4635A8484EBA9F11BFB9">
    <w:name w:val="3492222A555E4635A8484EBA9F11BFB9"/>
    <w:rsid w:val="008445D4"/>
  </w:style>
  <w:style w:type="paragraph" w:customStyle="1" w:styleId="DAF1EAE6B6E24D32BA7FEB4BADADFDB1">
    <w:name w:val="DAF1EAE6B6E24D32BA7FEB4BADADFDB1"/>
    <w:rsid w:val="008445D4"/>
  </w:style>
  <w:style w:type="paragraph" w:customStyle="1" w:styleId="8C5ADF6AB0AA49FAA17BE7F21DC7F9DE">
    <w:name w:val="8C5ADF6AB0AA49FAA17BE7F21DC7F9DE"/>
    <w:rsid w:val="008445D4"/>
  </w:style>
  <w:style w:type="paragraph" w:customStyle="1" w:styleId="CBCD29DF52E4481787DF7E637B84CE91">
    <w:name w:val="CBCD29DF52E4481787DF7E637B84CE91"/>
    <w:rsid w:val="008445D4"/>
  </w:style>
  <w:style w:type="paragraph" w:customStyle="1" w:styleId="336DF03D05DE4CE88CC857AEC9BD9866">
    <w:name w:val="336DF03D05DE4CE88CC857AEC9BD9866"/>
    <w:rsid w:val="008445D4"/>
  </w:style>
  <w:style w:type="paragraph" w:customStyle="1" w:styleId="EC7C9879D72E4C4BA186A72A89563DDA">
    <w:name w:val="EC7C9879D72E4C4BA186A72A89563DDA"/>
    <w:rsid w:val="008445D4"/>
  </w:style>
  <w:style w:type="paragraph" w:customStyle="1" w:styleId="6332FFB98AB946ECA5095DBFA643DE9B">
    <w:name w:val="6332FFB98AB946ECA5095DBFA643DE9B"/>
    <w:rsid w:val="008445D4"/>
  </w:style>
  <w:style w:type="paragraph" w:customStyle="1" w:styleId="ABDF8AB35F2F4CE0A8B42A0622515DAE">
    <w:name w:val="ABDF8AB35F2F4CE0A8B42A0622515DAE"/>
    <w:rsid w:val="008445D4"/>
  </w:style>
  <w:style w:type="paragraph" w:customStyle="1" w:styleId="E7CBC26020104D9C8F43B7D080A76405">
    <w:name w:val="E7CBC26020104D9C8F43B7D080A76405"/>
    <w:rsid w:val="008445D4"/>
  </w:style>
  <w:style w:type="paragraph" w:customStyle="1" w:styleId="3FF802890B7D45FC9C743DA906D895D6">
    <w:name w:val="3FF802890B7D45FC9C743DA906D895D6"/>
    <w:rsid w:val="008445D4"/>
  </w:style>
  <w:style w:type="paragraph" w:customStyle="1" w:styleId="C430485FEED9483DA837C6A796DD0FB5">
    <w:name w:val="C430485FEED9483DA837C6A796DD0FB5"/>
    <w:rsid w:val="008445D4"/>
  </w:style>
  <w:style w:type="paragraph" w:customStyle="1" w:styleId="491B96D1B2DB4A54BFE43627DEC1A7C1">
    <w:name w:val="491B96D1B2DB4A54BFE43627DEC1A7C1"/>
    <w:rsid w:val="008445D4"/>
  </w:style>
  <w:style w:type="paragraph" w:customStyle="1" w:styleId="B74D7C0349E643A7AB80B094804C6FF9">
    <w:name w:val="B74D7C0349E643A7AB80B094804C6FF9"/>
    <w:rsid w:val="008445D4"/>
  </w:style>
  <w:style w:type="paragraph" w:customStyle="1" w:styleId="CFE70D5E2EE44943A844ABCFAB965077">
    <w:name w:val="CFE70D5E2EE44943A844ABCFAB965077"/>
    <w:rsid w:val="008445D4"/>
  </w:style>
  <w:style w:type="paragraph" w:customStyle="1" w:styleId="91A6C201B3134D4A9933C505B921285A">
    <w:name w:val="91A6C201B3134D4A9933C505B921285A"/>
    <w:rsid w:val="008445D4"/>
  </w:style>
  <w:style w:type="paragraph" w:customStyle="1" w:styleId="1481A0A03A1540BDB67C1F58E96479C9">
    <w:name w:val="1481A0A03A1540BDB67C1F58E96479C9"/>
    <w:rsid w:val="008445D4"/>
  </w:style>
  <w:style w:type="paragraph" w:customStyle="1" w:styleId="C35C7674EAC64B93AA3CE018B186C050">
    <w:name w:val="C35C7674EAC64B93AA3CE018B186C050"/>
    <w:rsid w:val="00AE39DB"/>
  </w:style>
  <w:style w:type="paragraph" w:customStyle="1" w:styleId="358B8A8CBFD941E48D9480CD577E51B9">
    <w:name w:val="358B8A8CBFD941E48D9480CD577E51B9"/>
    <w:rsid w:val="009968FB"/>
  </w:style>
  <w:style w:type="paragraph" w:customStyle="1" w:styleId="ECF8B295E501433E86CE366B2AD0C115">
    <w:name w:val="ECF8B295E501433E86CE366B2AD0C115"/>
    <w:rsid w:val="002B755B"/>
  </w:style>
  <w:style w:type="paragraph" w:customStyle="1" w:styleId="AD844254E08F465B8A01F617F484A58F">
    <w:name w:val="AD844254E08F465B8A01F617F484A58F"/>
    <w:rsid w:val="006F06B4"/>
  </w:style>
  <w:style w:type="paragraph" w:customStyle="1" w:styleId="4FE0280CB9144BF3B6D711FFA525077C">
    <w:name w:val="4FE0280CB9144BF3B6D711FFA525077C"/>
    <w:rsid w:val="00B24BC5"/>
  </w:style>
  <w:style w:type="paragraph" w:customStyle="1" w:styleId="63FFAA757CDB41838DDF48AD6124FFCE">
    <w:name w:val="63FFAA757CDB41838DDF48AD6124FFCE"/>
    <w:rsid w:val="00B24BC5"/>
  </w:style>
  <w:style w:type="paragraph" w:customStyle="1" w:styleId="753FFC2FD1FE4FBC849EA1B60EB279C2">
    <w:name w:val="753FFC2FD1FE4FBC849EA1B60EB279C2"/>
    <w:rsid w:val="00B24BC5"/>
  </w:style>
  <w:style w:type="paragraph" w:customStyle="1" w:styleId="1233357A65694C419EFF68C4530CF06B">
    <w:name w:val="1233357A65694C419EFF68C4530CF06B"/>
    <w:rsid w:val="00B24BC5"/>
  </w:style>
  <w:style w:type="paragraph" w:customStyle="1" w:styleId="E5A18F0949814E13BA8C86497488F05E">
    <w:name w:val="E5A18F0949814E13BA8C86497488F05E"/>
    <w:rsid w:val="00B24BC5"/>
  </w:style>
  <w:style w:type="paragraph" w:customStyle="1" w:styleId="13FEFA3CA74F49CDA136DAC0266EDAF6">
    <w:name w:val="13FEFA3CA74F49CDA136DAC0266EDAF6"/>
    <w:rsid w:val="00B24BC5"/>
  </w:style>
  <w:style w:type="paragraph" w:customStyle="1" w:styleId="D22561029B114A079086D4700564D3E5">
    <w:name w:val="D22561029B114A079086D4700564D3E5"/>
    <w:rsid w:val="00B24BC5"/>
  </w:style>
  <w:style w:type="paragraph" w:customStyle="1" w:styleId="ABFCEF79EBEE42EF9D8A18DA88413CFD">
    <w:name w:val="ABFCEF79EBEE42EF9D8A18DA88413CFD"/>
    <w:rsid w:val="00B24BC5"/>
  </w:style>
  <w:style w:type="paragraph" w:customStyle="1" w:styleId="9582463AB071480FABBE0707655C897C">
    <w:name w:val="9582463AB071480FABBE0707655C897C"/>
    <w:rsid w:val="00B24BC5"/>
  </w:style>
  <w:style w:type="paragraph" w:customStyle="1" w:styleId="43D9E464945844F7812AF69AA46383F7">
    <w:name w:val="43D9E464945844F7812AF69AA46383F7"/>
    <w:rsid w:val="006D2262"/>
  </w:style>
  <w:style w:type="paragraph" w:customStyle="1" w:styleId="1CC1A16C716441778922CA988939D221">
    <w:name w:val="1CC1A16C716441778922CA988939D221"/>
    <w:rsid w:val="006D2262"/>
  </w:style>
  <w:style w:type="paragraph" w:customStyle="1" w:styleId="5838CE24617E44A29EDABAB3512C101A">
    <w:name w:val="5838CE24617E44A29EDABAB3512C101A"/>
    <w:rsid w:val="006D2262"/>
  </w:style>
  <w:style w:type="paragraph" w:customStyle="1" w:styleId="67A453433AB742AE974ADAE8F0189957">
    <w:name w:val="67A453433AB742AE974ADAE8F0189957"/>
    <w:rsid w:val="006D2262"/>
  </w:style>
  <w:style w:type="paragraph" w:customStyle="1" w:styleId="447528EEBBF143E68D359AA9C17BE596">
    <w:name w:val="447528EEBBF143E68D359AA9C17BE596"/>
    <w:rsid w:val="006F0DBB"/>
  </w:style>
  <w:style w:type="paragraph" w:customStyle="1" w:styleId="954E3DF89B944813A8471BF33457FF88">
    <w:name w:val="954E3DF89B944813A8471BF33457FF88"/>
    <w:rsid w:val="006F0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472E51443786041A093A381B0DF8E6B" ma:contentTypeVersion="16" ma:contentTypeDescription="Создание документа." ma:contentTypeScope="" ma:versionID="8bcc9008df4f5c349505e4bd3470ec85">
  <xsd:schema xmlns:xsd="http://www.w3.org/2001/XMLSchema" xmlns:xs="http://www.w3.org/2001/XMLSchema" xmlns:p="http://schemas.microsoft.com/office/2006/metadata/properties" xmlns:ns2="486055bf-71ed-4865-9a60-578b57304ad6" xmlns:ns3="91252f9a-a6bc-431f-a260-1103d93f23a6" targetNamespace="http://schemas.microsoft.com/office/2006/metadata/properties" ma:root="true" ma:fieldsID="5cb7fb79a1fb245888954e41cb2ef655" ns2:_="" ns3:_="">
    <xsd:import namespace="486055bf-71ed-4865-9a60-578b57304ad6"/>
    <xsd:import namespace="91252f9a-a6bc-431f-a260-1103d93f23a6"/>
    <xsd:element name="properties">
      <xsd:complexType>
        <xsd:sequence>
          <xsd:element name="documentManagement">
            <xsd:complexType>
              <xsd:all>
                <xsd:element ref="ns2:TaxCatchAll" minOccurs="0"/>
                <xsd:element ref="ns2:_dlc_DocId" minOccurs="0"/>
                <xsd:element ref="ns2:_dlc_DocIdUrl" minOccurs="0"/>
                <xsd:element ref="ns2:_dlc_DocIdPersistId" minOccurs="0"/>
                <xsd:element ref="ns3:_x041a__x0430__x0442__x0435__x0433__x043e__x0440__x0438__x044f__x0020__x0442__x0438__x043f__x0430__x0020__x0434__x043e__x0433__x043e__x0432__x043e__x0440__x0430_" minOccurs="0"/>
                <xsd:element ref="ns3:_dlc_BarcodeValue" minOccurs="0"/>
                <xsd:element ref="ns3:_dlc_BarcodeImage" minOccurs="0"/>
                <xsd:element ref="ns3:_dlc_BarcodePreview" minOccurs="0"/>
                <xsd:element ref="ns3:_x0410__x043a__x0442__x0438__x0432__x044b_" minOccurs="0"/>
                <xsd:element ref="ns3:_x041a__x0440__x0443__x043f__x043d__x0430__x044f__x0020__x0441__x0434__x0435__x043b__x043a__x0430_" minOccurs="0"/>
                <xsd:element ref="ns3:_x0417__x0430__x0438__x043d__x0442__x0435__x0440__x0435__x0441__x043e__x0432__x0430__x043d__x043d__x043e__x0441__x0442__x044c_" minOccurs="0"/>
                <xsd:element ref="ns3:_x041e__x0442__x0432__x0435__x0442__x0441__x0442__x0432__x0435__x043d__x043d__x043e__x0441__x0442__x044c__x0020__x0413__x0414_" minOccurs="0"/>
                <xsd:element ref="ns3:_x041f__x0440__x043e__x0446__x0435__x043d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02a9eca-e0d4-4eb8-b225-079287b2636f}" ma:internalName="TaxCatchAll" ma:showField="CatchAllData" ma:web="486055bf-71ed-4865-9a60-578b57304ad6">
      <xsd:complexType>
        <xsd:complexContent>
          <xsd:extension base="dms:MultiChoiceLookup">
            <xsd:sequence>
              <xsd:element name="Value" type="dms:Lookup" maxOccurs="unbounded" minOccurs="0" nillable="true"/>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252f9a-a6bc-431f-a260-1103d93f23a6" elementFormDefault="qualified">
    <xsd:import namespace="http://schemas.microsoft.com/office/2006/documentManagement/types"/>
    <xsd:import namespace="http://schemas.microsoft.com/office/infopath/2007/PartnerControls"/>
    <xsd:element name="_x041a__x0430__x0442__x0435__x0433__x043e__x0440__x0438__x044f__x0020__x0442__x0438__x043f__x0430__x0020__x0434__x043e__x0433__x043e__x0432__x043e__x0440__x0430_" ma:index="12" nillable="true" ma:displayName="Категория типа договора" ma:internalName="_x041a__x0430__x0442__x0435__x0433__x043e__x0440__x0438__x044f__x0020__x0442__x0438__x043f__x0430__x0020__x0434__x043e__x0433__x043e__x0432__x043e__x0440__x0430_">
      <xsd:simpleType>
        <xsd:restriction base="dms:Text">
          <xsd:maxLength value="255"/>
        </xsd:restriction>
      </xsd:simpleType>
    </xsd:element>
    <xsd:element name="_dlc_BarcodeValue" ma:index="13" nillable="true" ma:displayName="Значение штрихкода" ma:description="Значение штрихкода, назначенного данному элементу." ma:internalName="_dlc_BarcodeValue" ma:readOnly="true">
      <xsd:simpleType>
        <xsd:restriction base="dms:Text"/>
      </xsd:simpleType>
    </xsd:element>
    <xsd:element name="_dlc_BarcodeImage" ma:index="14" nillable="true" ma:displayName="Изображение штрихкода" ma:description="" ma:hidden="true" ma:internalName="_dlc_BarcodeImage" ma:readOnly="false">
      <xsd:simpleType>
        <xsd:restriction base="dms:Note"/>
      </xsd:simpleType>
    </xsd:element>
    <xsd:element name="_dlc_BarcodePreview" ma:index="15" nillable="true" ma:displayName="Штрихкод" ma:description="Штрихкод, назначенный данному э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x0410__x043a__x0442__x0438__x0432__x044b_" ma:index="16" nillable="true" ma:displayName="Активы" ma:decimals="2" ma:default="0" ma:description="" ma:internalName="_x0410__x043a__x0442__x0438__x0432__x044b_">
      <xsd:simpleType>
        <xsd:restriction base="dms:Number"/>
      </xsd:simpleType>
    </xsd:element>
    <xsd:element name="_x041a__x0440__x0443__x043f__x043d__x0430__x044f__x0020__x0441__x0434__x0435__x043b__x043a__x0430_" ma:index="17" nillable="true" ma:displayName="Крупная сделка" ma:internalName="_x041a__x0440__x0443__x043f__x043d__x0430__x044f__x0020__x0441__x0434__x0435__x043b__x043a__x0430_">
      <xsd:simpleType>
        <xsd:restriction base="dms:Boolean"/>
      </xsd:simpleType>
    </xsd:element>
    <xsd:element name="_x0417__x0430__x0438__x043d__x0442__x0435__x0440__x0435__x0441__x043e__x0432__x0430__x043d__x043d__x043e__x0441__x0442__x044c_" ma:index="18" nillable="true" ma:displayName="Заинтересованность" ma:internalName="_x0417__x0430__x0438__x043d__x0442__x0435__x0440__x0435__x0441__x043e__x0432__x0430__x043d__x043d__x043e__x0441__x0442__x044c_">
      <xsd:simpleType>
        <xsd:restriction base="dms:Boolean"/>
      </xsd:simpleType>
    </xsd:element>
    <xsd:element name="_x041e__x0442__x0432__x0435__x0442__x0441__x0442__x0432__x0435__x043d__x043d__x043e__x0441__x0442__x044c__x0020__x0413__x0414_" ma:index="19" nillable="true" ma:displayName="Ограничения ГД" ma:internalName="_x041e__x0442__x0432__x0435__x0442__x0441__x0442__x0432__x0435__x043d__x043d__x043e__x0441__x0442__x044c__x0020__x0413__x0414_">
      <xsd:simpleType>
        <xsd:restriction base="dms:Boolean"/>
      </xsd:simpleType>
    </xsd:element>
    <xsd:element name="_x041f__x0440__x043e__x0446__x0435__x043d__x0442_" ma:index="20" nillable="true" ma:displayName="Процент" ma:decimals="2" ma:default="0" ma:description="" ma:internalName="_x041f__x0440__x043e__x0446__x0435__x043d__x0442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a__x0430__x0442__x0435__x0433__x043e__x0440__x0438__x044f__x0020__x0442__x0438__x043f__x0430__x0020__x0434__x043e__x0433__x043e__x0432__x043e__x0440__x0430_ xmlns="91252f9a-a6bc-431f-a260-1103d93f23a6" xsi:nil="true"/>
    <_x041a__x0440__x0443__x043f__x043d__x0430__x044f__x0020__x0441__x0434__x0435__x043b__x043a__x0430_ xmlns="91252f9a-a6bc-431f-a260-1103d93f23a6" xsi:nil="true"/>
    <_x0417__x0430__x0438__x043d__x0442__x0435__x0440__x0435__x0441__x043e__x0432__x0430__x043d__x043d__x043e__x0441__x0442__x044c_ xmlns="91252f9a-a6bc-431f-a260-1103d93f23a6" xsi:nil="true"/>
    <TaxCatchAll xmlns="486055bf-71ed-4865-9a60-578b57304ad6"/>
    <_dlc_BarcodeImage xmlns="91252f9a-a6bc-431f-a260-1103d93f23a6" xsi:nil="true"/>
    <_x041f__x0440__x043e__x0446__x0435__x043d__x0442_ xmlns="91252f9a-a6bc-431f-a260-1103d93f23a6">0</_x041f__x0440__x043e__x0446__x0435__x043d__x0442_>
    <_x041e__x0442__x0432__x0435__x0442__x0441__x0442__x0432__x0435__x043d__x043d__x043e__x0441__x0442__x044c__x0020__x0413__x0414_ xmlns="91252f9a-a6bc-431f-a260-1103d93f23a6" xsi:nil="true"/>
    <_x0410__x043a__x0442__x0438__x0432__x044b_ xmlns="91252f9a-a6bc-431f-a260-1103d93f23a6">0</_x0410__x043a__x0442__x0438__x0432__x044b_>
    <_dlc_DocId xmlns="486055bf-71ed-4865-9a60-578b57304ad6">PMHQT67PJE34-1972618624-24050</_dlc_DocId>
    <_dlc_DocIdUrl xmlns="486055bf-71ed-4865-9a60-578b57304ad6">
      <Url>https://portal.mr-group.ru/_layouts/15/DocIdRedir.aspx?ID=PMHQT67PJE34-1972618624-24050</Url>
      <Description>PMHQT67PJE34-1972618624-24050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Props1.xml><?xml version="1.0" encoding="utf-8"?>
<ds:datastoreItem xmlns:ds="http://schemas.openxmlformats.org/officeDocument/2006/customXml" ds:itemID="{386EDD03-9666-4BB6-AC6D-88C9172B6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91252f9a-a6bc-431f-a260-1103d93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D2035-CD64-48F0-AD62-A83A03DF8256}">
  <ds:schemaRefs>
    <ds:schemaRef ds:uri="http://schemas.microsoft.com/sharepoint/v3/contenttype/forms"/>
  </ds:schemaRefs>
</ds:datastoreItem>
</file>

<file path=customXml/itemProps3.xml><?xml version="1.0" encoding="utf-8"?>
<ds:datastoreItem xmlns:ds="http://schemas.openxmlformats.org/officeDocument/2006/customXml" ds:itemID="{B70B94E6-63DE-4FA3-AB2C-DB360763A692}">
  <ds:schemaRefs>
    <ds:schemaRef ds:uri="http://schemas.microsoft.com/office/2006/metadata/properties"/>
    <ds:schemaRef ds:uri="http://schemas.microsoft.com/office/infopath/2007/PartnerControls"/>
    <ds:schemaRef ds:uri="91252f9a-a6bc-431f-a260-1103d93f23a6"/>
    <ds:schemaRef ds:uri="486055bf-71ed-4865-9a60-578b57304ad6"/>
  </ds:schemaRefs>
</ds:datastoreItem>
</file>

<file path=customXml/itemProps4.xml><?xml version="1.0" encoding="utf-8"?>
<ds:datastoreItem xmlns:ds="http://schemas.openxmlformats.org/officeDocument/2006/customXml" ds:itemID="{3AF3A12F-2D91-4A89-82CA-FB3BD0615C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7768</Words>
  <Characters>44283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Стопчева Марина Олеговна</dc:creator>
  <cp:keywords/>
  <dc:description/>
  <cp:lastModifiedBy>Базали Ксения Георгиевна</cp:lastModifiedBy>
  <cp:revision>3</cp:revision>
  <cp:lastPrinted>2017-03-13T13:41:00Z</cp:lastPrinted>
  <dcterms:created xsi:type="dcterms:W3CDTF">2017-05-17T14:38:00Z</dcterms:created>
  <dcterms:modified xsi:type="dcterms:W3CDTF">2017-05-17T14:42:00Z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0x0101001472E51443786041A093A381B0DF8E6B</vt:lpwstr>
  </property>
  <property fmtid="{D5CDD505-2E9C-101B-9397-08002B2CF9AE}" pid="3" name="_dlc_DocIdItemGuid">
    <vt:lpwstr>a7828b89-39ff-4b5d-9480-43926b3370cf</vt:lpwstr>
  </property>
</Properties>
</file>